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334" w:rightChars="-159"/>
        <w:jc w:val="center"/>
        <w:rPr>
          <w:rFonts w:ascii="宋体"/>
          <w:b/>
          <w:color w:val="FF0000"/>
          <w:sz w:val="60"/>
          <w:szCs w:val="60"/>
        </w:rPr>
      </w:pPr>
      <w:r>
        <w:rPr>
          <w:rFonts w:hint="eastAsia" w:ascii="宋体" w:hAnsi="宋体"/>
          <w:b/>
          <w:color w:val="FF0000"/>
          <w:sz w:val="60"/>
          <w:szCs w:val="60"/>
        </w:rPr>
        <w:t>广西安全生产职业培训中心文件</w:t>
      </w:r>
    </w:p>
    <w:p>
      <w:pPr>
        <w:spacing w:line="240" w:lineRule="exact"/>
        <w:rPr>
          <w:sz w:val="50"/>
          <w:szCs w:val="50"/>
        </w:rPr>
      </w:pPr>
    </w:p>
    <w:p>
      <w:pPr>
        <w:spacing w:line="240" w:lineRule="exact"/>
        <w:rPr>
          <w:sz w:val="50"/>
          <w:szCs w:val="50"/>
        </w:rPr>
      </w:pPr>
    </w:p>
    <w:p>
      <w:pPr>
        <w:spacing w:line="240" w:lineRule="exact"/>
        <w:rPr>
          <w:sz w:val="50"/>
          <w:szCs w:val="50"/>
        </w:rPr>
      </w:pPr>
    </w:p>
    <w:p>
      <w:pPr>
        <w:spacing w:line="460" w:lineRule="exact"/>
        <w:jc w:val="center"/>
        <w:rPr>
          <w:sz w:val="50"/>
          <w:szCs w:val="50"/>
        </w:rPr>
      </w:pPr>
    </w:p>
    <w:p>
      <w:pPr>
        <w:spacing w:line="460" w:lineRule="exact"/>
        <w:jc w:val="center"/>
        <w:rPr>
          <w:sz w:val="50"/>
          <w:szCs w:val="50"/>
        </w:rPr>
      </w:pPr>
    </w:p>
    <w:p>
      <w:pPr>
        <w:spacing w:line="460" w:lineRule="exact"/>
        <w:jc w:val="center"/>
        <w:rPr>
          <w:rFonts w:ascii="仿宋" w:hAnsi="仿宋" w:eastAsia="仿宋"/>
          <w:sz w:val="32"/>
        </w:rPr>
      </w:pPr>
      <w:r>
        <w:rPr>
          <w:rFonts w:hint="eastAsia" w:ascii="仿宋" w:hAnsi="仿宋" w:eastAsia="仿宋"/>
          <w:sz w:val="32"/>
        </w:rPr>
        <w:t>桂安职培训</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rPr>
        <w:t>2〕</w:t>
      </w:r>
      <w:r>
        <w:rPr>
          <w:rFonts w:hint="eastAsia" w:ascii="仿宋" w:hAnsi="仿宋" w:eastAsia="仿宋"/>
          <w:sz w:val="32"/>
          <w:szCs w:val="32"/>
          <w:lang w:val="en-US" w:eastAsia="zh-CN"/>
        </w:rPr>
        <w:t>64</w:t>
      </w:r>
      <w:r>
        <w:rPr>
          <w:rFonts w:hint="eastAsia" w:ascii="仿宋" w:hAnsi="仿宋" w:eastAsia="仿宋"/>
          <w:sz w:val="32"/>
        </w:rPr>
        <w:t>号</w:t>
      </w:r>
    </w:p>
    <w:p>
      <w:pPr>
        <w:spacing w:line="460" w:lineRule="exact"/>
        <w:rPr>
          <w:rFonts w:ascii="仿宋" w:hAnsi="仿宋" w:eastAsia="仿宋"/>
          <w:sz w:val="32"/>
        </w:rPr>
      </w:pPr>
      <w:r>
        <w:pict>
          <v:line id="直线 7" o:spid="_x0000_s1026" o:spt="20" style="position:absolute;left:0pt;margin-left:14.4pt;margin-top:15.6pt;height:0pt;width:441pt;z-index:251659264;mso-width-relative:page;mso-height-relative:page;" stroked="t" coordsize="21600,21600" o:gfxdata="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RQg09UAAAAGAQAADwAAAAAAAAABACAAAAAiAAAAZHJz&#10;L2Rvd25yZXYueG1sUEsBAhQAFAAAAAgAh07iQHHaVljOAQAAjgMAAA4AAAAAAAAAAQAgAAAAJAEA&#10;AGRycy9lMm9Eb2MueG1sUEsFBgAAAAAGAAYAWQEAAGQFAAAAAA==&#10;">
            <v:path arrowok="t"/>
            <v:fill focussize="0,0"/>
            <v:stroke weight="1.75pt" color="#FF0000"/>
            <v:imagedata o:title=""/>
            <o:lock v:ext="edit"/>
          </v:line>
        </w:pict>
      </w:r>
    </w:p>
    <w:p>
      <w:pPr>
        <w:pStyle w:val="2"/>
        <w:shd w:val="clear" w:color="auto" w:fill="FFFFFF"/>
        <w:spacing w:before="0" w:beforeAutospacing="0" w:after="0" w:afterAutospacing="0" w:line="100" w:lineRule="exact"/>
        <w:jc w:val="center"/>
        <w:rPr>
          <w:bCs w:val="0"/>
          <w:kern w:val="2"/>
          <w:sz w:val="36"/>
          <w:szCs w:val="36"/>
        </w:rPr>
      </w:pPr>
    </w:p>
    <w:p>
      <w:pPr>
        <w:pStyle w:val="2"/>
        <w:shd w:val="clear" w:color="auto" w:fill="FFFFFF"/>
        <w:spacing w:before="0" w:beforeAutospacing="0" w:after="0" w:afterAutospacing="0" w:line="400" w:lineRule="atLeast"/>
        <w:jc w:val="center"/>
        <w:rPr>
          <w:rFonts w:hint="eastAsia"/>
          <w:bCs w:val="0"/>
          <w:kern w:val="2"/>
          <w:sz w:val="44"/>
          <w:szCs w:val="44"/>
          <w:lang w:eastAsia="zh-CN"/>
        </w:rPr>
      </w:pPr>
      <w:r>
        <w:rPr>
          <w:rFonts w:hint="eastAsia"/>
          <w:bCs w:val="0"/>
          <w:kern w:val="2"/>
          <w:sz w:val="44"/>
          <w:szCs w:val="44"/>
        </w:rPr>
        <w:t>广西安全生产职业培训中心关于举办</w:t>
      </w:r>
      <w:r>
        <w:rPr>
          <w:rFonts w:hint="eastAsia"/>
          <w:bCs w:val="0"/>
          <w:kern w:val="2"/>
          <w:sz w:val="44"/>
          <w:szCs w:val="44"/>
          <w:lang w:eastAsia="zh-CN"/>
        </w:rPr>
        <w:t>金属</w:t>
      </w:r>
    </w:p>
    <w:p>
      <w:pPr>
        <w:pStyle w:val="2"/>
        <w:shd w:val="clear" w:color="auto" w:fill="FFFFFF"/>
        <w:spacing w:before="0" w:beforeAutospacing="0" w:after="0" w:afterAutospacing="0" w:line="400" w:lineRule="atLeast"/>
        <w:jc w:val="center"/>
        <w:rPr>
          <w:bCs w:val="0"/>
          <w:kern w:val="2"/>
          <w:sz w:val="44"/>
          <w:szCs w:val="44"/>
        </w:rPr>
      </w:pPr>
      <w:r>
        <w:rPr>
          <w:rFonts w:hint="eastAsia"/>
          <w:bCs w:val="0"/>
          <w:kern w:val="2"/>
          <w:sz w:val="44"/>
          <w:szCs w:val="44"/>
          <w:lang w:eastAsia="zh-CN"/>
        </w:rPr>
        <w:t>非金属矿山</w:t>
      </w:r>
      <w:r>
        <w:rPr>
          <w:rFonts w:hint="eastAsia"/>
          <w:bCs w:val="0"/>
          <w:kern w:val="2"/>
          <w:sz w:val="44"/>
          <w:szCs w:val="44"/>
        </w:rPr>
        <w:t>安全注册安全工程师</w:t>
      </w:r>
    </w:p>
    <w:p>
      <w:pPr>
        <w:pStyle w:val="2"/>
        <w:shd w:val="clear" w:color="auto" w:fill="FFFFFF"/>
        <w:spacing w:before="0" w:beforeAutospacing="0" w:after="0" w:afterAutospacing="0" w:line="400" w:lineRule="atLeast"/>
        <w:jc w:val="center"/>
        <w:rPr>
          <w:bCs w:val="0"/>
          <w:kern w:val="2"/>
          <w:sz w:val="44"/>
          <w:szCs w:val="44"/>
        </w:rPr>
      </w:pPr>
      <w:r>
        <w:rPr>
          <w:rFonts w:hint="eastAsia"/>
          <w:bCs w:val="0"/>
          <w:kern w:val="2"/>
          <w:sz w:val="44"/>
          <w:szCs w:val="44"/>
        </w:rPr>
        <w:t>继续教育培训班的通知</w:t>
      </w:r>
    </w:p>
    <w:p>
      <w:pPr>
        <w:spacing w:line="480" w:lineRule="exact"/>
        <w:ind w:firstLine="640" w:firstLineChars="200"/>
        <w:rPr>
          <w:rFonts w:ascii="仿宋" w:hAnsi="仿宋" w:eastAsia="仿宋"/>
          <w:sz w:val="32"/>
        </w:rPr>
      </w:pPr>
    </w:p>
    <w:p>
      <w:pPr>
        <w:widowControl/>
        <w:shd w:val="clear" w:color="auto" w:fill="FFFFFF"/>
        <w:spacing w:line="540" w:lineRule="exact"/>
        <w:jc w:val="left"/>
        <w:rPr>
          <w:rFonts w:hint="eastAsia" w:ascii="仿宋" w:hAnsi="仿宋" w:eastAsia="仿宋" w:cs="仿宋"/>
          <w:bCs/>
          <w:color w:val="2E2E2E"/>
          <w:kern w:val="0"/>
          <w:sz w:val="32"/>
          <w:szCs w:val="32"/>
        </w:rPr>
      </w:pPr>
      <w:r>
        <w:rPr>
          <w:rFonts w:hint="eastAsia" w:ascii="仿宋" w:hAnsi="仿宋" w:eastAsia="仿宋" w:cs="仿宋"/>
          <w:bCs/>
          <w:color w:val="000000"/>
          <w:kern w:val="0"/>
          <w:sz w:val="32"/>
          <w:szCs w:val="32"/>
        </w:rPr>
        <w:t>各有关单位及</w:t>
      </w:r>
      <w:r>
        <w:rPr>
          <w:rFonts w:hint="eastAsia" w:ascii="仿宋" w:hAnsi="仿宋" w:eastAsia="仿宋" w:cs="仿宋"/>
          <w:bCs/>
          <w:color w:val="000000"/>
          <w:kern w:val="0"/>
          <w:sz w:val="32"/>
          <w:szCs w:val="32"/>
          <w:lang w:eastAsia="zh-CN"/>
        </w:rPr>
        <w:t>金属非金属矿山</w:t>
      </w:r>
      <w:r>
        <w:rPr>
          <w:rFonts w:hint="eastAsia" w:ascii="仿宋" w:hAnsi="仿宋" w:eastAsia="仿宋" w:cs="仿宋"/>
          <w:bCs/>
          <w:color w:val="000000"/>
          <w:kern w:val="0"/>
          <w:sz w:val="32"/>
          <w:szCs w:val="32"/>
        </w:rPr>
        <w:t>安全注册安全工程师：</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关于做好注册安全工程师恢复注册有关工作的通知》（安监总厅人事〔2017〕83号）、《注册安全工程师分类管理办法》（安监总人事【2017】118号）的规定和要求，注册安全工程师注册和继续教育工作自2017年10月31日起恢复。</w:t>
      </w:r>
      <w:r>
        <w:rPr>
          <w:rFonts w:hint="eastAsia" w:ascii="仿宋" w:hAnsi="仿宋" w:eastAsia="仿宋" w:cs="仿宋"/>
          <w:color w:val="000000"/>
          <w:kern w:val="0"/>
          <w:sz w:val="32"/>
          <w:szCs w:val="32"/>
        </w:rPr>
        <w:t>为有序做好我区2022年注册安全工程师的注册和继续教育培训工作</w:t>
      </w:r>
      <w:r>
        <w:rPr>
          <w:rFonts w:hint="eastAsia" w:ascii="仿宋" w:hAnsi="仿宋" w:eastAsia="仿宋" w:cs="仿宋"/>
          <w:sz w:val="32"/>
          <w:szCs w:val="32"/>
        </w:rPr>
        <w:t>，</w:t>
      </w:r>
      <w:r>
        <w:rPr>
          <w:rFonts w:hint="eastAsia" w:ascii="仿宋" w:hAnsi="仿宋" w:eastAsia="仿宋" w:cs="仿宋"/>
          <w:color w:val="000000"/>
          <w:kern w:val="0"/>
          <w:sz w:val="32"/>
          <w:szCs w:val="32"/>
        </w:rPr>
        <w:t>广西安全生产职业培训中心定于2022年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月举办一期</w:t>
      </w:r>
      <w:r>
        <w:rPr>
          <w:rFonts w:hint="eastAsia" w:ascii="仿宋" w:hAnsi="仿宋" w:eastAsia="仿宋" w:cs="仿宋"/>
          <w:color w:val="000000"/>
          <w:kern w:val="0"/>
          <w:sz w:val="32"/>
          <w:szCs w:val="32"/>
          <w:lang w:eastAsia="zh-CN"/>
        </w:rPr>
        <w:t>金属非金属矿山</w:t>
      </w:r>
      <w:r>
        <w:rPr>
          <w:rFonts w:hint="eastAsia" w:ascii="仿宋" w:hAnsi="仿宋" w:eastAsia="仿宋" w:cs="仿宋"/>
          <w:color w:val="000000"/>
          <w:kern w:val="0"/>
          <w:sz w:val="32"/>
          <w:szCs w:val="32"/>
        </w:rPr>
        <w:t>安全注册安全工程师继续教育培训班。</w:t>
      </w:r>
      <w:r>
        <w:rPr>
          <w:rFonts w:hint="eastAsia" w:ascii="仿宋" w:hAnsi="仿宋" w:eastAsia="仿宋" w:cs="仿宋"/>
          <w:sz w:val="32"/>
          <w:szCs w:val="32"/>
        </w:rPr>
        <w:t xml:space="preserve">现将有关事项通知如下： </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color w:val="000000"/>
          <w:sz w:val="32"/>
          <w:szCs w:val="32"/>
        </w:rPr>
        <w:t>一、培训对象</w:t>
      </w:r>
    </w:p>
    <w:p>
      <w:pPr>
        <w:spacing w:line="5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金属非金属矿山</w:t>
      </w:r>
      <w:bookmarkStart w:id="2" w:name="_GoBack"/>
      <w:bookmarkEnd w:id="2"/>
      <w:r>
        <w:rPr>
          <w:rFonts w:hint="eastAsia" w:ascii="仿宋" w:hAnsi="仿宋" w:eastAsia="仿宋" w:cs="仿宋"/>
          <w:color w:val="000000"/>
          <w:kern w:val="0"/>
          <w:sz w:val="32"/>
          <w:szCs w:val="32"/>
        </w:rPr>
        <w:t>安全注册安全工程师。</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二、培训学时</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注册安全工程师在每个注册周期内参加继续教育累计时间不少于48学时</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本期安排24学时。</w:t>
      </w:r>
    </w:p>
    <w:p>
      <w:pPr>
        <w:numPr>
          <w:ilvl w:val="0"/>
          <w:numId w:val="1"/>
        </w:num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培训时间及地点</w:t>
      </w:r>
    </w:p>
    <w:p>
      <w:pPr>
        <w:autoSpaceDE w:val="0"/>
        <w:autoSpaceDN w:val="0"/>
        <w:adjustRightInd w:val="0"/>
        <w:spacing w:line="520" w:lineRule="exact"/>
        <w:ind w:firstLine="640"/>
        <w:rPr>
          <w:rFonts w:hint="eastAsia" w:ascii="仿宋" w:hAnsi="仿宋" w:eastAsia="仿宋" w:cs="仿宋"/>
          <w:sz w:val="32"/>
          <w:szCs w:val="32"/>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、报到时间：</w:t>
      </w:r>
      <w:r>
        <w:rPr>
          <w:rFonts w:hint="eastAsia" w:ascii="仿宋" w:hAnsi="仿宋" w:eastAsia="仿宋" w:cs="仿宋"/>
          <w:spacing w:val="-6"/>
          <w:sz w:val="32"/>
          <w:szCs w:val="32"/>
          <w:lang w:val="en-US" w:eastAsia="zh-CN"/>
        </w:rPr>
        <w:t>2022年8</w:t>
      </w:r>
      <w:r>
        <w:rPr>
          <w:rFonts w:hint="eastAsia" w:ascii="仿宋" w:hAnsi="仿宋" w:eastAsia="仿宋" w:cs="仿宋"/>
          <w:spacing w:val="-6"/>
          <w:sz w:val="32"/>
          <w:szCs w:val="32"/>
          <w:lang w:val="zh-CN"/>
        </w:rPr>
        <w:t>月</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lang w:val="zh-CN"/>
        </w:rPr>
        <w:t>日</w:t>
      </w:r>
      <w:r>
        <w:rPr>
          <w:rFonts w:hint="eastAsia" w:ascii="仿宋" w:hAnsi="仿宋" w:eastAsia="仿宋" w:cs="仿宋"/>
          <w:spacing w:val="-6"/>
          <w:sz w:val="32"/>
          <w:szCs w:val="32"/>
        </w:rPr>
        <w:t>9：00-</w:t>
      </w:r>
      <w:r>
        <w:rPr>
          <w:rFonts w:hint="eastAsia" w:ascii="仿宋" w:hAnsi="仿宋" w:eastAsia="仿宋" w:cs="仿宋"/>
          <w:spacing w:val="-6"/>
          <w:sz w:val="32"/>
          <w:szCs w:val="32"/>
          <w:lang w:val="zh-CN"/>
        </w:rPr>
        <w:t>1</w:t>
      </w:r>
      <w:r>
        <w:rPr>
          <w:rFonts w:hint="eastAsia" w:ascii="仿宋" w:hAnsi="仿宋" w:eastAsia="仿宋" w:cs="仿宋"/>
          <w:spacing w:val="-6"/>
          <w:sz w:val="32"/>
          <w:szCs w:val="32"/>
        </w:rPr>
        <w:t>1</w:t>
      </w:r>
      <w:r>
        <w:rPr>
          <w:rFonts w:hint="eastAsia" w:ascii="仿宋" w:hAnsi="仿宋" w:eastAsia="仿宋" w:cs="仿宋"/>
          <w:spacing w:val="-6"/>
          <w:sz w:val="32"/>
          <w:szCs w:val="32"/>
          <w:lang w:val="zh-CN"/>
        </w:rPr>
        <w:t>：</w:t>
      </w:r>
      <w:r>
        <w:rPr>
          <w:rFonts w:hint="eastAsia" w:ascii="仿宋" w:hAnsi="仿宋" w:eastAsia="仿宋" w:cs="仿宋"/>
          <w:spacing w:val="-6"/>
          <w:sz w:val="32"/>
          <w:szCs w:val="32"/>
        </w:rPr>
        <w:t>3</w:t>
      </w:r>
      <w:r>
        <w:rPr>
          <w:rFonts w:hint="eastAsia" w:ascii="仿宋" w:hAnsi="仿宋" w:eastAsia="仿宋" w:cs="仿宋"/>
          <w:spacing w:val="-6"/>
          <w:sz w:val="32"/>
          <w:szCs w:val="32"/>
          <w:lang w:val="zh-CN"/>
        </w:rPr>
        <w:t>0</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14：30-18：00。</w:t>
      </w:r>
    </w:p>
    <w:p>
      <w:pPr>
        <w:spacing w:line="500" w:lineRule="exact"/>
        <w:ind w:firstLine="960" w:firstLineChars="300"/>
        <w:rPr>
          <w:rFonts w:hint="eastAsia" w:ascii="仿宋" w:hAnsi="仿宋" w:eastAsia="仿宋" w:cs="仿宋"/>
          <w:bCs/>
          <w:kern w:val="0"/>
          <w:sz w:val="32"/>
          <w:szCs w:val="32"/>
        </w:rPr>
      </w:pPr>
      <w:r>
        <w:rPr>
          <w:rFonts w:hint="eastAsia" w:ascii="仿宋" w:hAnsi="仿宋" w:eastAsia="仿宋" w:cs="仿宋"/>
          <w:sz w:val="32"/>
          <w:szCs w:val="32"/>
        </w:rPr>
        <w:t>报到地点：</w:t>
      </w:r>
      <w:r>
        <w:rPr>
          <w:rFonts w:hint="eastAsia" w:ascii="仿宋" w:hAnsi="仿宋" w:eastAsia="仿宋" w:cs="仿宋"/>
          <w:bCs/>
          <w:kern w:val="0"/>
          <w:sz w:val="32"/>
          <w:szCs w:val="32"/>
        </w:rPr>
        <w:t>南宁市兴宁区长堽路三里一巷43号广西安全生产职业培训中心办公大楼1楼报到室（广西第一工业学校内），</w:t>
      </w:r>
      <w:r>
        <w:rPr>
          <w:rFonts w:hint="eastAsia" w:ascii="仿宋" w:hAnsi="仿宋" w:eastAsia="仿宋" w:cs="仿宋"/>
          <w:sz w:val="32"/>
          <w:szCs w:val="32"/>
        </w:rPr>
        <w:t>报到室电话： 0771-5613219（仅报到当日咨询）</w:t>
      </w:r>
      <w:r>
        <w:rPr>
          <w:rFonts w:hint="eastAsia" w:ascii="仿宋" w:hAnsi="仿宋" w:eastAsia="仿宋" w:cs="仿宋"/>
          <w:bCs/>
          <w:kern w:val="0"/>
          <w:sz w:val="32"/>
          <w:szCs w:val="32"/>
        </w:rPr>
        <w:t>。</w:t>
      </w:r>
    </w:p>
    <w:p>
      <w:pPr>
        <w:spacing w:line="500" w:lineRule="exact"/>
        <w:ind w:firstLine="960" w:firstLineChars="300"/>
        <w:rPr>
          <w:rFonts w:hint="eastAsia" w:ascii="仿宋" w:hAnsi="仿宋" w:eastAsia="仿宋" w:cs="仿宋"/>
          <w:bCs/>
          <w:kern w:val="0"/>
          <w:sz w:val="32"/>
          <w:szCs w:val="32"/>
        </w:rPr>
      </w:pPr>
      <w:r>
        <w:rPr>
          <w:rFonts w:hint="eastAsia" w:ascii="仿宋" w:hAnsi="仿宋" w:eastAsia="仿宋" w:cs="仿宋"/>
          <w:bCs/>
          <w:kern w:val="0"/>
          <w:sz w:val="32"/>
          <w:szCs w:val="32"/>
        </w:rPr>
        <w:t>上课地点：广西安全生产职业培训中心办公大楼18</w:t>
      </w:r>
      <w:r>
        <w:rPr>
          <w:rFonts w:hint="eastAsia" w:ascii="仿宋" w:hAnsi="仿宋" w:eastAsia="仿宋" w:cs="仿宋"/>
          <w:bCs/>
          <w:kern w:val="0"/>
          <w:sz w:val="32"/>
          <w:szCs w:val="32"/>
          <w:lang w:val="en-US" w:eastAsia="zh-CN"/>
        </w:rPr>
        <w:t>楼</w:t>
      </w:r>
      <w:r>
        <w:rPr>
          <w:rFonts w:hint="eastAsia" w:ascii="仿宋" w:hAnsi="仿宋" w:eastAsia="仿宋" w:cs="仿宋"/>
          <w:bCs/>
          <w:kern w:val="0"/>
          <w:sz w:val="32"/>
          <w:szCs w:val="32"/>
        </w:rPr>
        <w:t>教室。</w:t>
      </w:r>
    </w:p>
    <w:p>
      <w:pPr>
        <w:spacing w:line="5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、培训时间：2022年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日至</w:t>
      </w:r>
      <w:r>
        <w:rPr>
          <w:rFonts w:hint="eastAsia" w:ascii="仿宋" w:hAnsi="仿宋" w:eastAsia="仿宋" w:cs="仿宋"/>
          <w:sz w:val="32"/>
          <w:szCs w:val="32"/>
          <w:lang w:val="en-US" w:eastAsia="zh-CN"/>
        </w:rPr>
        <w:t>12</w:t>
      </w:r>
      <w:r>
        <w:rPr>
          <w:rFonts w:hint="eastAsia" w:ascii="仿宋" w:hAnsi="仿宋" w:eastAsia="仿宋" w:cs="仿宋"/>
          <w:sz w:val="32"/>
          <w:szCs w:val="32"/>
        </w:rPr>
        <w:t>日，共3天24学时。</w:t>
      </w:r>
    </w:p>
    <w:p>
      <w:pPr>
        <w:numPr>
          <w:ilvl w:val="0"/>
          <w:numId w:val="0"/>
        </w:numPr>
        <w:spacing w:line="500" w:lineRule="exact"/>
        <w:ind w:right="-225" w:rightChars="-107"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rPr>
        <w:t>报名办法：</w:t>
      </w:r>
      <w:r>
        <w:rPr>
          <w:rFonts w:hint="eastAsia" w:ascii="仿宋" w:hAnsi="仿宋" w:eastAsia="仿宋" w:cs="仿宋"/>
          <w:bCs/>
          <w:kern w:val="0"/>
          <w:sz w:val="32"/>
          <w:szCs w:val="32"/>
          <w:lang w:eastAsia="zh-CN"/>
        </w:rPr>
        <w:t>登录广西安全生产职业培训中心官网（</w:t>
      </w:r>
      <w:r>
        <w:rPr>
          <w:rFonts w:hint="eastAsia" w:ascii="仿宋" w:hAnsi="仿宋" w:eastAsia="仿宋" w:cs="仿宋"/>
          <w:color w:val="auto"/>
          <w:sz w:val="32"/>
          <w:szCs w:val="32"/>
          <w:lang w:val="zh-CN"/>
        </w:rPr>
        <w:fldChar w:fldCharType="begin"/>
      </w:r>
      <w:r>
        <w:rPr>
          <w:rFonts w:hint="eastAsia" w:ascii="仿宋" w:hAnsi="仿宋" w:eastAsia="仿宋" w:cs="仿宋"/>
          <w:color w:val="auto"/>
          <w:sz w:val="32"/>
          <w:szCs w:val="32"/>
          <w:lang w:val="zh-CN"/>
        </w:rPr>
        <w:instrText xml:space="preserve"> HYPERLINK "http://www.gxapzx.com/" </w:instrText>
      </w:r>
      <w:r>
        <w:rPr>
          <w:rFonts w:hint="eastAsia" w:ascii="仿宋" w:hAnsi="仿宋" w:eastAsia="仿宋" w:cs="仿宋"/>
          <w:color w:val="auto"/>
          <w:sz w:val="32"/>
          <w:szCs w:val="32"/>
          <w:lang w:val="zh-CN"/>
        </w:rPr>
        <w:fldChar w:fldCharType="separate"/>
      </w:r>
      <w:r>
        <w:rPr>
          <w:rStyle w:val="13"/>
          <w:rFonts w:hint="eastAsia" w:ascii="仿宋" w:hAnsi="仿宋" w:eastAsia="仿宋" w:cs="仿宋"/>
          <w:color w:val="auto"/>
          <w:sz w:val="32"/>
          <w:szCs w:val="32"/>
          <w:lang w:val="zh-CN"/>
        </w:rPr>
        <w:t>http://www.gxapzx.com/</w:t>
      </w:r>
      <w:r>
        <w:rPr>
          <w:rFonts w:hint="eastAsia" w:ascii="仿宋" w:hAnsi="仿宋" w:eastAsia="仿宋" w:cs="仿宋"/>
          <w:color w:val="auto"/>
          <w:sz w:val="32"/>
          <w:szCs w:val="32"/>
          <w:lang w:val="zh-CN"/>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点击培训报名，或者关注我中心微信公众号“广西安培”报名，</w:t>
      </w:r>
      <w:r>
        <w:rPr>
          <w:rFonts w:hint="eastAsia" w:ascii="仿宋" w:hAnsi="仿宋" w:eastAsia="仿宋" w:cs="仿宋"/>
          <w:b/>
          <w:bCs w:val="0"/>
          <w:kern w:val="0"/>
          <w:sz w:val="32"/>
          <w:szCs w:val="32"/>
          <w:lang w:val="en-US" w:eastAsia="zh-CN"/>
        </w:rPr>
        <w:t>报名时务必注明专业类别（道路运输安全、金属冶炼安全、金属非金属矿山安全、化工安全、煤矿安全、其他安全）</w:t>
      </w:r>
      <w:r>
        <w:rPr>
          <w:rFonts w:hint="eastAsia" w:ascii="仿宋" w:hAnsi="仿宋" w:eastAsia="仿宋" w:cs="仿宋"/>
          <w:bCs/>
          <w:kern w:val="0"/>
          <w:sz w:val="32"/>
          <w:szCs w:val="32"/>
          <w:lang w:val="en-US" w:eastAsia="zh-CN"/>
        </w:rPr>
        <w:t>。</w:t>
      </w:r>
    </w:p>
    <w:p>
      <w:pPr>
        <w:numPr>
          <w:ilvl w:val="0"/>
          <w:numId w:val="0"/>
        </w:numPr>
        <w:spacing w:line="54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rPr>
        <w:t>乘车路线：地铁3号线东沟岭站D出口往前200米。</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四、收费标准</w:t>
      </w:r>
    </w:p>
    <w:p>
      <w:pPr>
        <w:spacing w:line="54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培训学费、资料费、办证费等共500元/人。</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中心招待所</w:t>
      </w:r>
      <w:bookmarkStart w:id="0" w:name="OLE_LINK1"/>
      <w:bookmarkStart w:id="1" w:name="OLE_LINK2"/>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w:t>
      </w:r>
      <w:r>
        <w:rPr>
          <w:rFonts w:hint="eastAsia" w:ascii="仿宋" w:hAnsi="仿宋" w:eastAsia="仿宋" w:cs="仿宋"/>
          <w:sz w:val="32"/>
          <w:szCs w:val="32"/>
          <w:lang w:eastAsia="zh-CN"/>
        </w:rPr>
        <w:t>由各单位按规定处理</w:t>
      </w:r>
      <w:r>
        <w:rPr>
          <w:rFonts w:hint="eastAsia" w:ascii="仿宋" w:hAnsi="仿宋" w:eastAsia="仿宋" w:cs="仿宋"/>
          <w:sz w:val="32"/>
          <w:szCs w:val="32"/>
        </w:rPr>
        <w:t>。电话：0771-5613219。</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五、银行账号</w:t>
      </w:r>
    </w:p>
    <w:p>
      <w:pPr>
        <w:spacing w:line="54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单位名称：广西安全生产职业培训中心</w:t>
      </w:r>
    </w:p>
    <w:p>
      <w:pPr>
        <w:spacing w:line="54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账    号：451060707018010008166</w:t>
      </w:r>
    </w:p>
    <w:p>
      <w:pPr>
        <w:spacing w:line="540" w:lineRule="exact"/>
        <w:ind w:right="-395" w:rightChars="-188" w:firstLine="640" w:firstLineChars="200"/>
        <w:rPr>
          <w:rFonts w:hint="eastAsia" w:ascii="仿宋" w:hAnsi="仿宋" w:eastAsia="仿宋" w:cs="仿宋"/>
          <w:b/>
          <w:sz w:val="32"/>
          <w:szCs w:val="32"/>
        </w:rPr>
      </w:pPr>
      <w:r>
        <w:rPr>
          <w:rFonts w:hint="eastAsia" w:ascii="仿宋" w:hAnsi="仿宋" w:eastAsia="仿宋" w:cs="仿宋"/>
          <w:sz w:val="32"/>
          <w:szCs w:val="32"/>
          <w:lang w:val="zh-CN"/>
        </w:rPr>
        <w:t>开 户 行：交通银行南宁东葛西支行</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六、培训证书</w:t>
      </w:r>
    </w:p>
    <w:p>
      <w:pPr>
        <w:spacing w:line="570" w:lineRule="exact"/>
        <w:ind w:right="-395" w:rightChars="-188" w:firstLine="640" w:firstLineChars="200"/>
        <w:rPr>
          <w:rFonts w:hint="eastAsia" w:ascii="仿宋" w:hAnsi="仿宋" w:eastAsia="仿宋" w:cs="仿宋"/>
          <w:sz w:val="32"/>
          <w:szCs w:val="32"/>
        </w:rPr>
      </w:pPr>
      <w:r>
        <w:rPr>
          <w:rFonts w:hint="eastAsia" w:ascii="仿宋" w:hAnsi="仿宋" w:eastAsia="仿宋" w:cs="仿宋"/>
          <w:sz w:val="32"/>
          <w:szCs w:val="32"/>
        </w:rPr>
        <w:t>学员提交不少于800字的手写学习（工作）总结作为主要考核材料，学习期满经考核合格的给予</w:t>
      </w:r>
      <w:r>
        <w:rPr>
          <w:rFonts w:hint="eastAsia" w:ascii="仿宋" w:hAnsi="仿宋" w:eastAsia="仿宋" w:cs="仿宋"/>
          <w:sz w:val="32"/>
          <w:szCs w:val="32"/>
          <w:lang w:eastAsia="zh-CN"/>
        </w:rPr>
        <w:t>继续</w:t>
      </w:r>
      <w:r>
        <w:rPr>
          <w:rFonts w:hint="eastAsia" w:ascii="仿宋" w:hAnsi="仿宋" w:eastAsia="仿宋" w:cs="仿宋"/>
          <w:sz w:val="32"/>
          <w:szCs w:val="32"/>
        </w:rPr>
        <w:t>教育</w:t>
      </w:r>
      <w:r>
        <w:rPr>
          <w:rFonts w:hint="eastAsia" w:ascii="仿宋" w:hAnsi="仿宋" w:eastAsia="仿宋" w:cs="仿宋"/>
          <w:sz w:val="32"/>
          <w:szCs w:val="32"/>
          <w:lang w:eastAsia="zh-CN"/>
        </w:rPr>
        <w:t>课时</w:t>
      </w:r>
      <w:r>
        <w:rPr>
          <w:rFonts w:hint="eastAsia" w:ascii="仿宋" w:hAnsi="仿宋" w:eastAsia="仿宋" w:cs="仿宋"/>
          <w:sz w:val="32"/>
          <w:szCs w:val="32"/>
        </w:rPr>
        <w:t>证明。</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七、其他注意事项</w:t>
      </w:r>
    </w:p>
    <w:p>
      <w:pPr>
        <w:tabs>
          <w:tab w:val="left" w:pos="9639"/>
        </w:tabs>
        <w:spacing w:line="540" w:lineRule="exact"/>
        <w:ind w:right="1280" w:firstLine="800" w:firstLineChars="250"/>
        <w:rPr>
          <w:rFonts w:hint="eastAsia" w:ascii="仿宋" w:hAnsi="仿宋" w:eastAsia="仿宋" w:cs="仿宋"/>
          <w:sz w:val="32"/>
          <w:szCs w:val="32"/>
        </w:rPr>
      </w:pPr>
      <w:r>
        <w:rPr>
          <w:rFonts w:hint="eastAsia" w:ascii="仿宋" w:hAnsi="仿宋" w:eastAsia="仿宋" w:cs="仿宋"/>
          <w:sz w:val="32"/>
          <w:szCs w:val="32"/>
        </w:rPr>
        <w:t xml:space="preserve"> 参加继续教育的学员请准备好以下资料：</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1、《中华人民共和国注册安全工程师职业资格证书》和《中华人民共和国注册安全工程师执业证》清晰复印件各1份。</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2、本人第二代居民身份证双面清晰复印件1份。</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3、近期白底免冠1寸同版彩色照片2张，其中1张贴在学员档案，另1张贴在身份证复印件左上角。</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4、已有继续教育证书的学员请上交继续教育证书原件。</w:t>
      </w:r>
    </w:p>
    <w:p>
      <w:pPr>
        <w:spacing w:line="54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八、联系人及电话</w:t>
      </w:r>
    </w:p>
    <w:p>
      <w:pPr>
        <w:tabs>
          <w:tab w:val="left" w:pos="9639"/>
        </w:tabs>
        <w:spacing w:line="540" w:lineRule="exact"/>
        <w:ind w:right="-137" w:firstLine="640" w:firstLineChars="200"/>
        <w:rPr>
          <w:rFonts w:hint="eastAsia" w:ascii="仿宋" w:hAnsi="仿宋" w:eastAsia="仿宋" w:cs="仿宋"/>
          <w:sz w:val="32"/>
          <w:szCs w:val="32"/>
        </w:rPr>
      </w:pPr>
      <w:r>
        <w:rPr>
          <w:rFonts w:hint="eastAsia" w:ascii="仿宋" w:hAnsi="仿宋" w:eastAsia="仿宋" w:cs="仿宋"/>
          <w:sz w:val="32"/>
          <w:szCs w:val="32"/>
        </w:rPr>
        <w:t>联系人：刘显坤        联系电话：0771-5600302</w:t>
      </w:r>
    </w:p>
    <w:p>
      <w:pPr>
        <w:spacing w:line="540" w:lineRule="exact"/>
        <w:ind w:right="640" w:firstLine="640" w:firstLineChars="200"/>
        <w:rPr>
          <w:rFonts w:hint="eastAsia" w:ascii="仿宋" w:hAnsi="仿宋" w:eastAsia="仿宋" w:cs="仿宋"/>
          <w:sz w:val="32"/>
          <w:szCs w:val="32"/>
        </w:rPr>
      </w:pPr>
      <w:r>
        <w:rPr>
          <w:rFonts w:hint="eastAsia" w:ascii="仿宋" w:hAnsi="仿宋" w:eastAsia="仿宋" w:cs="仿宋"/>
          <w:sz w:val="32"/>
          <w:szCs w:val="32"/>
        </w:rPr>
        <w:t>一楼学员报到室电话0771-5613219（报到当日咨询电话）</w:t>
      </w:r>
    </w:p>
    <w:p>
      <w:pPr>
        <w:spacing w:line="540" w:lineRule="exact"/>
        <w:ind w:right="640" w:firstLine="640" w:firstLineChars="200"/>
        <w:rPr>
          <w:rFonts w:hint="eastAsia" w:ascii="仿宋" w:hAnsi="仿宋" w:eastAsia="仿宋" w:cs="仿宋"/>
          <w:sz w:val="32"/>
          <w:szCs w:val="32"/>
        </w:rPr>
      </w:pPr>
      <w:r>
        <w:rPr>
          <w:rFonts w:hint="eastAsia" w:ascii="仿宋" w:hAnsi="仿宋" w:eastAsia="仿宋" w:cs="仿宋"/>
          <w:sz w:val="32"/>
          <w:szCs w:val="32"/>
        </w:rPr>
        <w:t>证书查询电话：0771-5618991</w:t>
      </w:r>
    </w:p>
    <w:p>
      <w:pPr>
        <w:spacing w:line="480" w:lineRule="exact"/>
        <w:rPr>
          <w:rFonts w:hint="eastAsia" w:ascii="仿宋" w:hAnsi="仿宋" w:eastAsia="仿宋" w:cs="仿宋"/>
          <w:sz w:val="32"/>
          <w:szCs w:val="32"/>
        </w:rPr>
      </w:pPr>
    </w:p>
    <w:p>
      <w:pPr>
        <w:spacing w:line="480" w:lineRule="exact"/>
        <w:rPr>
          <w:rFonts w:hint="eastAsia" w:ascii="仿宋" w:hAnsi="仿宋" w:eastAsia="仿宋" w:cs="仿宋"/>
          <w:sz w:val="32"/>
          <w:szCs w:val="32"/>
        </w:rPr>
      </w:pPr>
      <w:r>
        <w:rPr>
          <w:rFonts w:hint="eastAsia" w:ascii="仿宋" w:hAnsi="仿宋" w:eastAsia="仿宋" w:cs="仿宋"/>
          <w:sz w:val="32"/>
          <w:szCs w:val="32"/>
        </w:rPr>
        <w:t>附件: 1.注册安全工程师继续教育培训个人信息录入表</w:t>
      </w:r>
    </w:p>
    <w:p>
      <w:pPr>
        <w:spacing w:line="53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2.培训班疫情防控要求</w:t>
      </w:r>
    </w:p>
    <w:p>
      <w:pPr>
        <w:spacing w:line="530" w:lineRule="exact"/>
        <w:ind w:right="640" w:firstLine="960" w:firstLineChars="300"/>
        <w:rPr>
          <w:rFonts w:hint="eastAsia" w:ascii="仿宋" w:hAnsi="仿宋" w:eastAsia="仿宋" w:cs="仿宋"/>
          <w:sz w:val="32"/>
          <w:szCs w:val="32"/>
        </w:rPr>
      </w:pPr>
      <w:r>
        <w:rPr>
          <w:rFonts w:hint="eastAsia" w:ascii="仿宋" w:hAnsi="仿宋" w:eastAsia="仿宋" w:cs="仿宋"/>
          <w:sz w:val="32"/>
          <w:szCs w:val="32"/>
        </w:rPr>
        <w:t>3.个人健康承诺表</w:t>
      </w:r>
    </w:p>
    <w:p>
      <w:pPr>
        <w:spacing w:line="540" w:lineRule="exact"/>
        <w:ind w:right="640"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个人14天内行程及健康监测情况表</w:t>
      </w:r>
    </w:p>
    <w:p>
      <w:pPr>
        <w:spacing w:line="540" w:lineRule="exact"/>
        <w:ind w:right="640" w:firstLine="960" w:firstLineChars="300"/>
        <w:rPr>
          <w:rFonts w:hint="eastAsia" w:ascii="仿宋" w:hAnsi="仿宋" w:eastAsia="仿宋" w:cs="仿宋"/>
          <w:sz w:val="32"/>
          <w:szCs w:val="32"/>
        </w:rPr>
      </w:pPr>
      <w:r>
        <w:rPr>
          <w:rFonts w:hint="eastAsia" w:ascii="仿宋" w:hAnsi="仿宋" w:eastAsia="仿宋" w:cs="仿宋"/>
          <w:sz w:val="32"/>
          <w:szCs w:val="32"/>
        </w:rPr>
        <w:t>5.学习总结</w:t>
      </w:r>
    </w:p>
    <w:p>
      <w:pPr>
        <w:spacing w:line="540" w:lineRule="exact"/>
        <w:ind w:right="640" w:firstLine="1369" w:firstLineChars="428"/>
        <w:rPr>
          <w:rFonts w:hint="eastAsia" w:ascii="仿宋" w:hAnsi="仿宋" w:eastAsia="仿宋" w:cs="仿宋"/>
          <w:sz w:val="32"/>
          <w:szCs w:val="32"/>
        </w:rPr>
      </w:pPr>
    </w:p>
    <w:p>
      <w:pPr>
        <w:tabs>
          <w:tab w:val="left" w:pos="8715"/>
        </w:tabs>
        <w:spacing w:line="540" w:lineRule="exact"/>
        <w:ind w:right="-347"/>
        <w:rPr>
          <w:rFonts w:hint="eastAsia" w:ascii="仿宋" w:hAnsi="仿宋" w:eastAsia="仿宋" w:cs="仿宋"/>
          <w:sz w:val="32"/>
          <w:szCs w:val="32"/>
        </w:rPr>
      </w:pPr>
    </w:p>
    <w:p>
      <w:pPr>
        <w:tabs>
          <w:tab w:val="left" w:pos="8715"/>
        </w:tabs>
        <w:spacing w:line="540" w:lineRule="exact"/>
        <w:ind w:right="-347" w:firstLine="4617" w:firstLineChars="1443"/>
        <w:rPr>
          <w:rFonts w:hint="eastAsia" w:ascii="仿宋" w:hAnsi="仿宋" w:eastAsia="仿宋" w:cs="仿宋"/>
          <w:sz w:val="32"/>
          <w:szCs w:val="32"/>
        </w:rPr>
      </w:pPr>
      <w:r>
        <w:rPr>
          <w:rFonts w:hint="eastAsia" w:ascii="仿宋" w:hAnsi="仿宋" w:eastAsia="仿宋" w:cs="仿宋"/>
          <w:sz w:val="32"/>
          <w:szCs w:val="32"/>
        </w:rPr>
        <w:t>广西安全生产职业培训中心</w:t>
      </w:r>
    </w:p>
    <w:p>
      <w:pPr>
        <w:spacing w:line="540" w:lineRule="exact"/>
        <w:ind w:left="3779" w:leftChars="250" w:right="-346" w:rightChars="-165" w:hanging="3254" w:hangingChars="1017"/>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480" w:lineRule="exact"/>
        <w:rPr>
          <w:rFonts w:hint="eastAsia" w:ascii="仿宋" w:hAnsi="仿宋" w:eastAsia="仿宋" w:cs="仿宋"/>
          <w:b/>
          <w:sz w:val="32"/>
          <w:szCs w:val="32"/>
        </w:rPr>
      </w:pPr>
    </w:p>
    <w:p>
      <w:pPr>
        <w:spacing w:line="480" w:lineRule="exact"/>
        <w:rPr>
          <w:rFonts w:hint="eastAsia" w:ascii="仿宋" w:hAnsi="仿宋" w:eastAsia="仿宋" w:cs="仿宋"/>
          <w:sz w:val="32"/>
          <w:szCs w:val="32"/>
          <w:u w:val="single"/>
        </w:rPr>
      </w:pPr>
    </w:p>
    <w:p>
      <w:pPr>
        <w:spacing w:line="480" w:lineRule="exact"/>
        <w:rPr>
          <w:rFonts w:hint="eastAsia" w:ascii="仿宋" w:hAnsi="仿宋" w:eastAsia="仿宋" w:cs="仿宋"/>
          <w:sz w:val="32"/>
          <w:szCs w:val="32"/>
          <w:u w:val="single"/>
        </w:rPr>
      </w:pPr>
    </w:p>
    <w:p>
      <w:pPr>
        <w:spacing w:line="480" w:lineRule="exact"/>
        <w:rPr>
          <w:rFonts w:hint="eastAsia" w:ascii="仿宋" w:hAnsi="仿宋" w:eastAsia="仿宋" w:cs="仿宋"/>
          <w:sz w:val="32"/>
          <w:szCs w:val="32"/>
          <w:u w:val="single"/>
        </w:rPr>
      </w:pPr>
    </w:p>
    <w:p>
      <w:pPr>
        <w:spacing w:line="480" w:lineRule="exact"/>
        <w:rPr>
          <w:rFonts w:hint="eastAsia" w:ascii="仿宋" w:hAnsi="仿宋" w:eastAsia="仿宋" w:cs="仿宋"/>
          <w:sz w:val="32"/>
          <w:szCs w:val="32"/>
          <w:u w:val="single"/>
        </w:rPr>
      </w:pPr>
    </w:p>
    <w:p>
      <w:pPr>
        <w:spacing w:line="480" w:lineRule="exact"/>
        <w:rPr>
          <w:rFonts w:hint="eastAsia" w:ascii="仿宋" w:hAnsi="仿宋" w:eastAsia="仿宋" w:cs="仿宋"/>
          <w:sz w:val="32"/>
          <w:szCs w:val="32"/>
        </w:rPr>
      </w:pPr>
      <w:r>
        <w:rPr>
          <w:rFonts w:hint="eastAsia" w:ascii="仿宋" w:hAnsi="仿宋" w:eastAsia="仿宋" w:cs="仿宋"/>
          <w:sz w:val="32"/>
          <w:szCs w:val="32"/>
          <w:u w:val="single"/>
        </w:rPr>
        <w:t>抄报：自治区应急管理厅                         （印</w:t>
      </w:r>
      <w:r>
        <w:rPr>
          <w:rFonts w:hint="eastAsia" w:ascii="仿宋" w:hAnsi="仿宋" w:eastAsia="仿宋" w:cs="仿宋"/>
          <w:sz w:val="32"/>
          <w:szCs w:val="32"/>
          <w:u w:val="single"/>
          <w:lang w:val="en-US" w:eastAsia="zh-CN"/>
        </w:rPr>
        <w:t>8</w:t>
      </w:r>
      <w:r>
        <w:rPr>
          <w:rFonts w:hint="eastAsia" w:ascii="仿宋" w:hAnsi="仿宋" w:eastAsia="仿宋" w:cs="仿宋"/>
          <w:sz w:val="32"/>
          <w:szCs w:val="32"/>
          <w:u w:val="single"/>
        </w:rPr>
        <w:t>份）</w:t>
      </w:r>
    </w:p>
    <w:p>
      <w:pPr>
        <w:spacing w:line="480" w:lineRule="exact"/>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bCs/>
          <w:sz w:val="44"/>
          <w:szCs w:val="44"/>
        </w:rPr>
        <w:t>附件1</w:t>
      </w:r>
      <w:r>
        <w:rPr>
          <w:rFonts w:hint="eastAsia" w:asciiTheme="majorEastAsia" w:hAnsiTheme="majorEastAsia" w:eastAsiaTheme="majorEastAsia" w:cstheme="majorEastAsia"/>
          <w:b/>
          <w:sz w:val="44"/>
          <w:szCs w:val="44"/>
        </w:rPr>
        <w:t xml:space="preserve">   </w:t>
      </w:r>
    </w:p>
    <w:p>
      <w:pPr>
        <w:jc w:val="center"/>
        <w:rPr>
          <w:rFonts w:hint="eastAsia"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注册安全工程师继续教育培训个人信息录入表</w:t>
      </w:r>
    </w:p>
    <w:tbl>
      <w:tblPr>
        <w:tblStyle w:val="8"/>
        <w:tblpPr w:leftFromText="180" w:rightFromText="180" w:vertAnchor="text" w:horzAnchor="page" w:tblpX="1325" w:tblpY="441"/>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1"/>
        <w:gridCol w:w="2421"/>
        <w:gridCol w:w="306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jc w:val="center"/>
              <w:rPr>
                <w:rFonts w:ascii="仿宋" w:hAnsi="仿宋" w:eastAsia="仿宋" w:cs="仿宋_GB2312"/>
                <w:sz w:val="32"/>
                <w:szCs w:val="32"/>
              </w:rPr>
            </w:pPr>
            <w:r>
              <w:rPr>
                <w:rFonts w:hint="eastAsia" w:ascii="仿宋" w:hAnsi="仿宋" w:eastAsia="仿宋" w:cs="仿宋_GB2312"/>
                <w:sz w:val="32"/>
                <w:szCs w:val="32"/>
              </w:rPr>
              <w:t>姓名</w:t>
            </w:r>
          </w:p>
        </w:tc>
        <w:tc>
          <w:tcPr>
            <w:tcW w:w="2421" w:type="dxa"/>
          </w:tcPr>
          <w:p>
            <w:pPr>
              <w:jc w:val="center"/>
              <w:rPr>
                <w:rFonts w:ascii="仿宋" w:hAnsi="仿宋" w:eastAsia="仿宋" w:cs="仿宋_GB2312"/>
                <w:sz w:val="32"/>
                <w:szCs w:val="32"/>
              </w:rPr>
            </w:pPr>
            <w:r>
              <w:rPr>
                <w:rFonts w:hint="eastAsia" w:ascii="仿宋" w:hAnsi="仿宋" w:eastAsia="仿宋" w:cs="仿宋_GB2312"/>
                <w:sz w:val="32"/>
                <w:szCs w:val="32"/>
              </w:rPr>
              <w:t>身份证号码</w:t>
            </w:r>
          </w:p>
        </w:tc>
        <w:tc>
          <w:tcPr>
            <w:tcW w:w="3067" w:type="dxa"/>
          </w:tcPr>
          <w:p>
            <w:pPr>
              <w:jc w:val="center"/>
              <w:rPr>
                <w:rFonts w:ascii="仿宋" w:hAnsi="仿宋" w:eastAsia="仿宋" w:cs="仿宋_GB2312"/>
                <w:sz w:val="32"/>
                <w:szCs w:val="32"/>
              </w:rPr>
            </w:pPr>
            <w:r>
              <w:rPr>
                <w:rFonts w:hint="eastAsia" w:ascii="仿宋" w:hAnsi="仿宋" w:eastAsia="仿宋" w:cs="仿宋_GB2312"/>
                <w:sz w:val="32"/>
                <w:szCs w:val="32"/>
              </w:rPr>
              <w:t>注册单位名称</w:t>
            </w:r>
          </w:p>
        </w:tc>
        <w:tc>
          <w:tcPr>
            <w:tcW w:w="2259" w:type="dxa"/>
          </w:tcPr>
          <w:p>
            <w:pPr>
              <w:jc w:val="center"/>
              <w:rPr>
                <w:rFonts w:ascii="仿宋" w:hAnsi="仿宋" w:eastAsia="仿宋" w:cs="仿宋_GB2312"/>
                <w:sz w:val="32"/>
                <w:szCs w:val="32"/>
              </w:rPr>
            </w:pPr>
            <w:r>
              <w:rPr>
                <w:rFonts w:hint="eastAsia" w:ascii="仿宋" w:hAnsi="仿宋" w:eastAsia="仿宋" w:cs="仿宋_GB2312"/>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atLeast"/>
        </w:trPr>
        <w:tc>
          <w:tcPr>
            <w:tcW w:w="1811" w:type="dxa"/>
          </w:tcPr>
          <w:p>
            <w:pPr>
              <w:rPr>
                <w:rFonts w:ascii="仿宋" w:hAnsi="仿宋" w:eastAsia="仿宋" w:cs="仿宋_GB2312"/>
                <w:sz w:val="32"/>
                <w:szCs w:val="32"/>
              </w:rPr>
            </w:pPr>
          </w:p>
        </w:tc>
        <w:tc>
          <w:tcPr>
            <w:tcW w:w="2421" w:type="dxa"/>
          </w:tcPr>
          <w:p>
            <w:pPr>
              <w:rPr>
                <w:rFonts w:ascii="仿宋" w:hAnsi="仿宋" w:eastAsia="仿宋" w:cs="仿宋_GB2312"/>
                <w:sz w:val="32"/>
                <w:szCs w:val="32"/>
              </w:rPr>
            </w:pPr>
          </w:p>
        </w:tc>
        <w:tc>
          <w:tcPr>
            <w:tcW w:w="3067" w:type="dxa"/>
          </w:tcPr>
          <w:p>
            <w:pPr>
              <w:rPr>
                <w:rFonts w:ascii="仿宋" w:hAnsi="仿宋" w:eastAsia="仿宋" w:cs="仿宋_GB2312"/>
                <w:sz w:val="32"/>
                <w:szCs w:val="32"/>
              </w:rPr>
            </w:pPr>
          </w:p>
        </w:tc>
        <w:tc>
          <w:tcPr>
            <w:tcW w:w="2259" w:type="dxa"/>
          </w:tcPr>
          <w:p>
            <w:pPr>
              <w:rPr>
                <w:rFonts w:ascii="仿宋" w:hAnsi="仿宋" w:eastAsia="仿宋" w:cs="仿宋_GB2312"/>
                <w:sz w:val="32"/>
                <w:szCs w:val="32"/>
              </w:rPr>
            </w:pPr>
          </w:p>
        </w:tc>
      </w:tr>
    </w:tbl>
    <w:p>
      <w:pPr>
        <w:spacing w:line="480" w:lineRule="exact"/>
        <w:rPr>
          <w:rFonts w:ascii="仿宋" w:hAnsi="仿宋" w:eastAsia="仿宋"/>
          <w:sz w:val="11"/>
          <w:szCs w:val="11"/>
        </w:rPr>
      </w:pPr>
    </w:p>
    <w:p>
      <w:pPr>
        <w:spacing w:line="320" w:lineRule="exact"/>
        <w:rPr>
          <w:rFonts w:ascii="仿宋" w:hAnsi="仿宋" w:eastAsia="仿宋" w:cs="仿宋_GB2312"/>
          <w:sz w:val="32"/>
          <w:szCs w:val="32"/>
        </w:rPr>
      </w:pPr>
    </w:p>
    <w:p>
      <w:pPr>
        <w:spacing w:line="320" w:lineRule="exact"/>
        <w:rPr>
          <w:rFonts w:ascii="仿宋" w:hAnsi="仿宋" w:eastAsia="仿宋" w:cs="仿宋_GB2312"/>
          <w:sz w:val="32"/>
          <w:szCs w:val="32"/>
        </w:rPr>
      </w:pPr>
      <w:r>
        <w:rPr>
          <w:rFonts w:hint="eastAsia" w:ascii="仿宋" w:hAnsi="仿宋" w:eastAsia="仿宋" w:cs="仿宋_GB2312"/>
          <w:sz w:val="32"/>
          <w:szCs w:val="32"/>
        </w:rPr>
        <w:t>填表说明：</w:t>
      </w:r>
    </w:p>
    <w:p>
      <w:pPr>
        <w:spacing w:line="320" w:lineRule="exact"/>
        <w:rPr>
          <w:rFonts w:ascii="仿宋" w:hAnsi="仿宋" w:eastAsia="仿宋" w:cs="仿宋_GB2312"/>
          <w:sz w:val="32"/>
          <w:szCs w:val="32"/>
        </w:rPr>
      </w:pPr>
      <w:r>
        <w:rPr>
          <w:rFonts w:hint="eastAsia" w:ascii="仿宋" w:hAnsi="仿宋" w:eastAsia="仿宋" w:cs="仿宋_GB2312"/>
          <w:sz w:val="32"/>
          <w:szCs w:val="32"/>
        </w:rPr>
        <w:t>一、参加继续教育的注安师务必填写个人信息，以便及时录入注册安全工程师继续教育系统。</w:t>
      </w:r>
    </w:p>
    <w:p>
      <w:pPr>
        <w:tabs>
          <w:tab w:val="left" w:pos="9639"/>
        </w:tabs>
        <w:spacing w:line="530" w:lineRule="exact"/>
        <w:ind w:right="-137"/>
        <w:rPr>
          <w:rFonts w:hint="eastAsia" w:ascii="仿宋" w:hAnsi="仿宋" w:eastAsia="仿宋" w:cs="仿宋"/>
          <w:sz w:val="32"/>
          <w:szCs w:val="32"/>
          <w:lang w:val="en-US" w:eastAsia="zh-CN"/>
        </w:rPr>
      </w:pPr>
      <w:r>
        <w:rPr>
          <w:rFonts w:hint="eastAsia" w:ascii="仿宋" w:hAnsi="仿宋" w:eastAsia="仿宋" w:cs="仿宋_GB2312"/>
          <w:sz w:val="32"/>
          <w:szCs w:val="32"/>
        </w:rPr>
        <w:t>二、</w:t>
      </w:r>
      <w:r>
        <w:rPr>
          <w:rFonts w:hint="eastAsia" w:ascii="仿宋" w:hAnsi="仿宋" w:eastAsia="仿宋" w:cs="仿宋"/>
          <w:sz w:val="32"/>
          <w:szCs w:val="32"/>
          <w:lang w:val="zh-CN"/>
        </w:rPr>
        <w:t>官网：</w:t>
      </w:r>
      <w:r>
        <w:rPr>
          <w:rFonts w:hint="eastAsia" w:ascii="仿宋" w:hAnsi="仿宋" w:eastAsia="仿宋" w:cs="仿宋"/>
          <w:color w:val="auto"/>
          <w:sz w:val="32"/>
          <w:szCs w:val="32"/>
          <w:lang w:val="zh-CN"/>
        </w:rPr>
        <w:fldChar w:fldCharType="begin"/>
      </w:r>
      <w:r>
        <w:rPr>
          <w:rFonts w:hint="eastAsia" w:ascii="仿宋" w:hAnsi="仿宋" w:eastAsia="仿宋" w:cs="仿宋"/>
          <w:color w:val="auto"/>
          <w:sz w:val="32"/>
          <w:szCs w:val="32"/>
          <w:lang w:val="zh-CN"/>
        </w:rPr>
        <w:instrText xml:space="preserve"> HYPERLINK "http://www.gxapzx.com/" </w:instrText>
      </w:r>
      <w:r>
        <w:rPr>
          <w:rFonts w:hint="eastAsia" w:ascii="仿宋" w:hAnsi="仿宋" w:eastAsia="仿宋" w:cs="仿宋"/>
          <w:color w:val="auto"/>
          <w:sz w:val="32"/>
          <w:szCs w:val="32"/>
          <w:lang w:val="zh-CN"/>
        </w:rPr>
        <w:fldChar w:fldCharType="separate"/>
      </w:r>
      <w:r>
        <w:rPr>
          <w:rStyle w:val="13"/>
          <w:rFonts w:hint="eastAsia" w:ascii="仿宋" w:hAnsi="仿宋" w:eastAsia="仿宋" w:cs="仿宋"/>
          <w:color w:val="auto"/>
          <w:sz w:val="32"/>
          <w:szCs w:val="32"/>
          <w:lang w:val="zh-CN"/>
        </w:rPr>
        <w:t>http://www.gxapzx.com/</w:t>
      </w:r>
      <w:r>
        <w:rPr>
          <w:rFonts w:hint="eastAsia" w:ascii="仿宋" w:hAnsi="仿宋" w:eastAsia="仿宋" w:cs="仿宋"/>
          <w:color w:val="auto"/>
          <w:sz w:val="32"/>
          <w:szCs w:val="32"/>
          <w:lang w:val="zh-CN"/>
        </w:rPr>
        <w:fldChar w:fldCharType="end"/>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广西安全生产职业培训中心</w:t>
      </w:r>
      <w:r>
        <w:rPr>
          <w:rFonts w:hint="eastAsia" w:ascii="仿宋" w:hAnsi="仿宋" w:eastAsia="仿宋" w:cs="仿宋"/>
          <w:sz w:val="32"/>
          <w:szCs w:val="32"/>
          <w:lang w:val="en-US" w:eastAsia="zh-CN"/>
        </w:rPr>
        <w:t xml:space="preserve">  </w:t>
      </w:r>
    </w:p>
    <w:p>
      <w:pPr>
        <w:tabs>
          <w:tab w:val="left" w:pos="9639"/>
        </w:tabs>
        <w:spacing w:line="530" w:lineRule="exact"/>
        <w:ind w:right="-137"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微信公众号：广西安培</w:t>
      </w:r>
    </w:p>
    <w:p>
      <w:pPr>
        <w:spacing w:line="3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联系电话：</w:t>
      </w:r>
      <w:r>
        <w:rPr>
          <w:rFonts w:ascii="仿宋" w:hAnsi="仿宋" w:eastAsia="仿宋" w:cs="仿宋_GB2312"/>
          <w:sz w:val="32"/>
          <w:szCs w:val="32"/>
        </w:rPr>
        <w:t>0771--5600302</w:t>
      </w:r>
    </w:p>
    <w:p/>
    <w:p>
      <w:pPr>
        <w:spacing w:line="500" w:lineRule="exact"/>
        <w:ind w:left="-315" w:leftChars="-150"/>
        <w:rPr>
          <w:b/>
          <w:sz w:val="36"/>
          <w:szCs w:val="36"/>
        </w:rPr>
      </w:pPr>
    </w:p>
    <w:p>
      <w:pPr>
        <w:spacing w:line="320" w:lineRule="exact"/>
        <w:rPr>
          <w:rFonts w:ascii="仿宋" w:hAnsi="仿宋" w:eastAsia="仿宋" w:cs="仿宋_GB2312"/>
          <w:sz w:val="32"/>
          <w:szCs w:val="32"/>
        </w:rPr>
      </w:pPr>
    </w:p>
    <w:p>
      <w:pPr>
        <w:spacing w:line="720" w:lineRule="exact"/>
        <w:ind w:right="641"/>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附件2</w:t>
      </w:r>
    </w:p>
    <w:p>
      <w:pPr>
        <w:spacing w:line="240" w:lineRule="atLeast"/>
        <w:jc w:val="center"/>
        <w:rPr>
          <w:rFonts w:hint="eastAsia" w:ascii="宋体" w:hAnsi="宋体" w:cs="宋体"/>
          <w:b/>
          <w:bCs/>
          <w:sz w:val="44"/>
          <w:szCs w:val="44"/>
        </w:rPr>
      </w:pPr>
      <w:r>
        <w:rPr>
          <w:rFonts w:hint="eastAsia" w:ascii="宋体" w:hAnsi="宋体" w:cs="宋体"/>
          <w:b/>
          <w:bCs/>
          <w:sz w:val="44"/>
          <w:szCs w:val="44"/>
        </w:rPr>
        <w:t>培训班疫情防控要求</w:t>
      </w:r>
    </w:p>
    <w:p>
      <w:pPr>
        <w:spacing w:line="620" w:lineRule="exact"/>
        <w:ind w:right="640" w:firstLine="645"/>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firstLine="620" w:firstLineChars="200"/>
        <w:textAlignment w:val="auto"/>
        <w:rPr>
          <w:rFonts w:hint="eastAsia" w:ascii="仿宋_GB2312" w:hAnsi="宋体" w:eastAsia="仿宋_GB2312" w:cs="仿宋_GB2312"/>
          <w:i w:val="0"/>
          <w:iCs w:val="0"/>
          <w:caps w:val="0"/>
          <w:color w:val="auto"/>
          <w:spacing w:val="0"/>
          <w:sz w:val="31"/>
          <w:szCs w:val="31"/>
          <w:shd w:val="clear" w:color="auto" w:fill="FFFFFF"/>
          <w:lang w:eastAsia="zh-CN"/>
        </w:rPr>
      </w:pPr>
      <w:r>
        <w:rPr>
          <w:rFonts w:hint="eastAsia" w:ascii="仿宋_GB2312" w:hAnsi="宋体" w:eastAsia="仿宋_GB2312" w:cs="仿宋_GB2312"/>
          <w:i w:val="0"/>
          <w:iCs w:val="0"/>
          <w:caps w:val="0"/>
          <w:color w:val="auto"/>
          <w:spacing w:val="0"/>
          <w:sz w:val="31"/>
          <w:szCs w:val="31"/>
          <w:shd w:val="clear" w:color="auto" w:fill="FFFFFF"/>
          <w:lang w:eastAsia="zh-CN"/>
        </w:rPr>
        <w:t>一、由培训班统一提供《个人健康承诺表和个人14天内行程及健康监测情况表》，班主任提前收集核验相关参培人员（含教师、学员、工作人员）的</w:t>
      </w:r>
      <w:r>
        <w:rPr>
          <w:rFonts w:hint="default" w:ascii="仿宋_GB2312" w:hAnsi="宋体" w:eastAsia="仿宋_GB2312" w:cs="仿宋_GB2312"/>
          <w:i w:val="0"/>
          <w:iCs w:val="0"/>
          <w:caps w:val="0"/>
          <w:color w:val="auto"/>
          <w:spacing w:val="0"/>
          <w:sz w:val="31"/>
          <w:szCs w:val="31"/>
          <w:shd w:val="clear" w:color="auto" w:fill="FFFFFF"/>
          <w:lang w:eastAsia="zh-CN"/>
        </w:rPr>
        <w:t>“三码”（即健康码、行程码、疫苗接种记录）情况，对健康码、行程码有异常的，一律不得参加培训</w:t>
      </w:r>
      <w:r>
        <w:rPr>
          <w:rFonts w:hint="eastAsia" w:ascii="仿宋_GB2312" w:hAnsi="宋体" w:eastAsia="仿宋_GB2312" w:cs="仿宋_GB2312"/>
          <w:i w:val="0"/>
          <w:iCs w:val="0"/>
          <w:caps w:val="0"/>
          <w:color w:val="auto"/>
          <w:spacing w:val="0"/>
          <w:sz w:val="31"/>
          <w:szCs w:val="3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20" w:firstLineChars="200"/>
        <w:textAlignment w:val="auto"/>
        <w:rPr>
          <w:rFonts w:ascii="仿宋_GB2312" w:hAnsi="宋体" w:eastAsia="仿宋_GB2312" w:cs="仿宋_GB2312"/>
          <w:i w:val="0"/>
          <w:iCs w:val="0"/>
          <w:caps w:val="0"/>
          <w:color w:val="auto"/>
          <w:spacing w:val="0"/>
          <w:sz w:val="31"/>
          <w:szCs w:val="31"/>
          <w:shd w:val="clear" w:color="auto" w:fill="FFFFFF"/>
        </w:rPr>
      </w:pPr>
      <w:r>
        <w:rPr>
          <w:rFonts w:hint="eastAsia" w:ascii="仿宋_GB2312" w:hAnsi="宋体" w:eastAsia="仿宋_GB2312" w:cs="仿宋_GB2312"/>
          <w:i w:val="0"/>
          <w:iCs w:val="0"/>
          <w:caps w:val="0"/>
          <w:color w:val="auto"/>
          <w:spacing w:val="0"/>
          <w:sz w:val="31"/>
          <w:szCs w:val="31"/>
          <w:shd w:val="clear" w:color="auto" w:fill="FFFFFF"/>
          <w:lang w:eastAsia="zh-CN"/>
        </w:rPr>
        <w:t>二、</w:t>
      </w:r>
      <w:r>
        <w:rPr>
          <w:rFonts w:ascii="仿宋_GB2312" w:hAnsi="宋体" w:eastAsia="仿宋_GB2312" w:cs="仿宋_GB2312"/>
          <w:i w:val="0"/>
          <w:iCs w:val="0"/>
          <w:caps w:val="0"/>
          <w:color w:val="auto"/>
          <w:spacing w:val="0"/>
          <w:sz w:val="31"/>
          <w:szCs w:val="31"/>
          <w:shd w:val="clear" w:color="auto" w:fill="FFFFFF"/>
        </w:rPr>
        <w:t>严格落实各级各项疫情防控工作要求。</w:t>
      </w:r>
      <w:r>
        <w:rPr>
          <w:rFonts w:hint="eastAsia" w:ascii="仿宋_GB2312" w:hAnsi="宋体" w:eastAsia="仿宋_GB2312" w:cs="仿宋_GB2312"/>
          <w:i w:val="0"/>
          <w:iCs w:val="0"/>
          <w:caps w:val="0"/>
          <w:color w:val="auto"/>
          <w:spacing w:val="0"/>
          <w:sz w:val="31"/>
          <w:szCs w:val="31"/>
          <w:shd w:val="clear" w:color="auto" w:fill="FFFFFF"/>
          <w:lang w:eastAsia="zh-CN"/>
        </w:rPr>
        <w:t>培训班</w:t>
      </w:r>
      <w:r>
        <w:rPr>
          <w:rFonts w:ascii="仿宋_GB2312" w:hAnsi="宋体" w:eastAsia="仿宋_GB2312" w:cs="仿宋_GB2312"/>
          <w:i w:val="0"/>
          <w:iCs w:val="0"/>
          <w:caps w:val="0"/>
          <w:color w:val="auto"/>
          <w:spacing w:val="0"/>
          <w:sz w:val="31"/>
          <w:szCs w:val="31"/>
          <w:shd w:val="clear" w:color="auto" w:fill="FFFFFF"/>
        </w:rPr>
        <w:t>务必做好测体温、</w:t>
      </w:r>
      <w:r>
        <w:rPr>
          <w:rFonts w:hint="eastAsia" w:ascii="仿宋_GB2312" w:hAnsi="宋体" w:eastAsia="仿宋_GB2312" w:cs="仿宋_GB2312"/>
          <w:i w:val="0"/>
          <w:iCs w:val="0"/>
          <w:caps w:val="0"/>
          <w:color w:val="auto"/>
          <w:spacing w:val="0"/>
          <w:sz w:val="31"/>
          <w:szCs w:val="31"/>
          <w:shd w:val="clear" w:color="auto" w:fill="FFFFFF"/>
          <w:lang w:eastAsia="zh-CN"/>
        </w:rPr>
        <w:t>全程佩</w:t>
      </w:r>
      <w:r>
        <w:rPr>
          <w:rFonts w:ascii="仿宋_GB2312" w:hAnsi="宋体" w:eastAsia="仿宋_GB2312" w:cs="仿宋_GB2312"/>
          <w:i w:val="0"/>
          <w:iCs w:val="0"/>
          <w:caps w:val="0"/>
          <w:color w:val="auto"/>
          <w:spacing w:val="0"/>
          <w:sz w:val="31"/>
          <w:szCs w:val="31"/>
          <w:shd w:val="clear" w:color="auto" w:fill="FFFFFF"/>
        </w:rPr>
        <w:t>戴口罩、查验健康码和行程码、健康监测、消杀通风等常态化防控措施。</w:t>
      </w:r>
    </w:p>
    <w:p>
      <w:pPr>
        <w:keepNext w:val="0"/>
        <w:keepLines w:val="0"/>
        <w:pageBreakBefore w:val="0"/>
        <w:widowControl w:val="0"/>
        <w:kinsoku/>
        <w:wordWrap/>
        <w:overflowPunct/>
        <w:topLinePunct w:val="0"/>
        <w:autoSpaceDE/>
        <w:autoSpaceDN/>
        <w:bidi w:val="0"/>
        <w:adjustRightInd/>
        <w:snapToGrid/>
        <w:spacing w:line="400" w:lineRule="exact"/>
        <w:ind w:firstLine="620" w:firstLineChars="200"/>
        <w:textAlignment w:val="auto"/>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宋体" w:eastAsia="仿宋_GB2312" w:cs="仿宋_GB2312"/>
          <w:i w:val="0"/>
          <w:iCs w:val="0"/>
          <w:caps w:val="0"/>
          <w:color w:val="auto"/>
          <w:spacing w:val="0"/>
          <w:sz w:val="31"/>
          <w:szCs w:val="31"/>
          <w:shd w:val="clear" w:color="auto" w:fill="FFFFFF"/>
          <w:lang w:val="en-US" w:eastAsia="zh-CN"/>
        </w:rPr>
        <w:t>三、严格执行《自治区新冠肺炎疫情防控指挥部关于进一步精准做好反桂来桂人员及区内流动人员健康管理工作的通知》（桂新冠防指发[2022]80号）文件要求,落实各项疫情防控措施。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四、学员</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开</w:t>
      </w:r>
      <w:r>
        <w:rPr>
          <w:rFonts w:hint="eastAsia" w:ascii="仿宋" w:hAnsi="仿宋" w:eastAsia="仿宋" w:cs="仿宋"/>
          <w:color w:val="auto"/>
          <w:sz w:val="32"/>
          <w:szCs w:val="32"/>
          <w:lang w:eastAsia="zh-CN"/>
        </w:rPr>
        <w:t>班</w:t>
      </w:r>
      <w:r>
        <w:rPr>
          <w:rFonts w:hint="eastAsia" w:ascii="仿宋" w:hAnsi="仿宋" w:eastAsia="仿宋" w:cs="仿宋"/>
          <w:color w:val="auto"/>
          <w:sz w:val="32"/>
          <w:szCs w:val="32"/>
        </w:rPr>
        <w:t>前14天内有高、中风险地区（根据国家公布为准）旅居史的，</w:t>
      </w:r>
      <w:r>
        <w:rPr>
          <w:rFonts w:hint="eastAsia" w:ascii="仿宋" w:hAnsi="仿宋" w:eastAsia="仿宋" w:cs="仿宋"/>
          <w:color w:val="auto"/>
          <w:sz w:val="32"/>
          <w:szCs w:val="32"/>
          <w:lang w:eastAsia="zh-CN"/>
        </w:rPr>
        <w:t>不能</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本期</w:t>
      </w:r>
      <w:r>
        <w:rPr>
          <w:rFonts w:hint="eastAsia" w:ascii="仿宋" w:hAnsi="仿宋" w:eastAsia="仿宋" w:cs="仿宋"/>
          <w:color w:val="auto"/>
          <w:sz w:val="32"/>
          <w:szCs w:val="32"/>
        </w:rPr>
        <w:t>培训班。</w:t>
      </w:r>
      <w:r>
        <w:rPr>
          <w:rFonts w:hint="eastAsia" w:ascii="仿宋" w:hAnsi="仿宋" w:eastAsia="仿宋" w:cs="仿宋"/>
          <w:color w:val="auto"/>
          <w:sz w:val="32"/>
          <w:szCs w:val="32"/>
          <w:lang w:eastAsia="zh-CN"/>
        </w:rPr>
        <w:t>那坡县、靖西市、龙州县、凭祥市、宁明县、东兴市、防城区、大新县边境县（市、区）人员跨地区参加培训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，需提供48小时内的核酸检测阴性报告证明</w:t>
      </w:r>
      <w:r>
        <w:rPr>
          <w:rFonts w:hint="eastAsia" w:ascii="仿宋" w:hAnsi="仿宋" w:eastAsia="仿宋" w:cs="仿宋"/>
          <w:color w:val="auto"/>
          <w:sz w:val="32"/>
          <w:szCs w:val="32"/>
          <w:lang w:eastAsia="zh-CN"/>
        </w:rPr>
        <w:t>，其他地区人员凭绿码参加培训，无需提供</w:t>
      </w:r>
      <w:r>
        <w:rPr>
          <w:rFonts w:hint="eastAsia" w:ascii="仿宋" w:hAnsi="仿宋" w:eastAsia="仿宋" w:cs="仿宋"/>
          <w:color w:val="auto"/>
          <w:sz w:val="32"/>
          <w:szCs w:val="32"/>
          <w:lang w:val="en-US" w:eastAsia="zh-CN"/>
        </w:rPr>
        <w:t>48小时内核酸检测阴性证明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学员开</w:t>
      </w:r>
      <w:r>
        <w:rPr>
          <w:rFonts w:hint="eastAsia" w:ascii="仿宋" w:hAnsi="仿宋" w:eastAsia="仿宋" w:cs="仿宋"/>
          <w:color w:val="auto"/>
          <w:sz w:val="32"/>
          <w:szCs w:val="32"/>
          <w:lang w:eastAsia="zh-CN"/>
        </w:rPr>
        <w:t>班</w:t>
      </w:r>
      <w:r>
        <w:rPr>
          <w:rFonts w:hint="eastAsia" w:ascii="仿宋" w:hAnsi="仿宋" w:eastAsia="仿宋" w:cs="仿宋"/>
          <w:color w:val="auto"/>
          <w:sz w:val="32"/>
          <w:szCs w:val="32"/>
        </w:rPr>
        <w:t>前28天内有从境外地区返回的，不</w:t>
      </w:r>
      <w:r>
        <w:rPr>
          <w:rFonts w:hint="eastAsia" w:ascii="仿宋" w:hAnsi="仿宋" w:eastAsia="仿宋" w:cs="仿宋"/>
          <w:color w:val="auto"/>
          <w:sz w:val="32"/>
          <w:szCs w:val="32"/>
          <w:lang w:eastAsia="zh-CN"/>
        </w:rPr>
        <w:t>允许</w:t>
      </w:r>
      <w:r>
        <w:rPr>
          <w:rFonts w:hint="eastAsia" w:ascii="仿宋" w:hAnsi="仿宋" w:eastAsia="仿宋" w:cs="仿宋"/>
          <w:color w:val="auto"/>
          <w:sz w:val="32"/>
          <w:szCs w:val="32"/>
        </w:rPr>
        <w:t>参加培训班。</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五、学员报到前14天内如出现发热、干咳、乏力、鼻塞、流涕、咽痛、腹泻等可疑症状，或与确诊病例、疑似病例有密切接触</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医学隔离、居家隔离尚未解除的，</w:t>
      </w:r>
      <w:r>
        <w:rPr>
          <w:rFonts w:hint="eastAsia" w:ascii="仿宋" w:hAnsi="仿宋" w:eastAsia="仿宋" w:cs="仿宋"/>
          <w:color w:val="auto"/>
          <w:sz w:val="32"/>
          <w:szCs w:val="32"/>
          <w:lang w:eastAsia="zh-CN"/>
        </w:rPr>
        <w:t>不能</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本期</w:t>
      </w:r>
      <w:r>
        <w:rPr>
          <w:rFonts w:hint="eastAsia" w:ascii="仿宋" w:hAnsi="仿宋" w:eastAsia="仿宋" w:cs="仿宋"/>
          <w:color w:val="auto"/>
          <w:sz w:val="32"/>
          <w:szCs w:val="32"/>
        </w:rPr>
        <w:t>培训班</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六、学员根据疫情防控要求确定妥善安全的交通方式来报到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如乘坐公共交通工具，请务必全程做好防控措施。</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spacing w:line="530" w:lineRule="exact"/>
        <w:ind w:firstLine="640" w:firstLineChars="200"/>
        <w:rPr>
          <w:rFonts w:ascii="仿宋" w:hAnsi="仿宋" w:eastAsia="仿宋" w:cs="仿宋"/>
          <w:sz w:val="32"/>
          <w:szCs w:val="32"/>
        </w:rPr>
      </w:pPr>
    </w:p>
    <w:p>
      <w:pPr>
        <w:jc w:val="both"/>
        <w:rPr>
          <w:rFonts w:hint="eastAsia" w:asciiTheme="majorEastAsia" w:hAnsiTheme="majorEastAsia" w:eastAsiaTheme="majorEastAsia" w:cstheme="majorEastAsia"/>
          <w:b/>
          <w:sz w:val="44"/>
          <w:szCs w:val="44"/>
        </w:rPr>
      </w:pPr>
    </w:p>
    <w:p>
      <w:pPr>
        <w:jc w:val="both"/>
        <w:rPr>
          <w:rFonts w:hint="eastAsia" w:asciiTheme="majorEastAsia" w:hAnsiTheme="majorEastAsia" w:eastAsiaTheme="majorEastAsia" w:cstheme="majorEastAsia"/>
          <w:b/>
          <w:sz w:val="44"/>
          <w:szCs w:val="44"/>
        </w:rPr>
      </w:pPr>
    </w:p>
    <w:p>
      <w:pPr>
        <w:jc w:val="both"/>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附件3</w:t>
      </w: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rPr>
        <w:t>个人健康承诺表</w:t>
      </w:r>
    </w:p>
    <w:p>
      <w:pPr>
        <w:rPr>
          <w:b/>
          <w:sz w:val="24"/>
          <w:szCs w:val="24"/>
        </w:rPr>
      </w:pPr>
      <w:r>
        <w:rPr>
          <w:rFonts w:hint="eastAsia"/>
          <w:b/>
          <w:sz w:val="24"/>
          <w:szCs w:val="24"/>
        </w:rPr>
        <w:t>为了你和大家健康，请如实告知填报，如隐瞒或虚假填报，将依法追究责任。</w:t>
      </w:r>
    </w:p>
    <w:tbl>
      <w:tblPr>
        <w:tblStyle w:val="9"/>
        <w:tblpPr w:leftFromText="180" w:rightFromText="180" w:vertAnchor="page" w:horzAnchor="page" w:tblpX="1231" w:tblpY="3153"/>
        <w:tblW w:w="98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47"/>
        <w:gridCol w:w="2529"/>
        <w:gridCol w:w="35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szCs w:val="21"/>
              </w:rPr>
            </w:pPr>
            <w:r>
              <w:rPr>
                <w:rFonts w:hint="eastAsia"/>
                <w:sz w:val="24"/>
                <w:szCs w:val="24"/>
              </w:rPr>
              <w:t>如实填写以下内容：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3747" w:type="dxa"/>
            <w:vAlign w:val="center"/>
          </w:tcPr>
          <w:p>
            <w:pPr>
              <w:rPr>
                <w:sz w:val="24"/>
                <w:szCs w:val="24"/>
              </w:rPr>
            </w:pPr>
            <w:r>
              <w:rPr>
                <w:rFonts w:hint="eastAsia"/>
                <w:sz w:val="24"/>
                <w:szCs w:val="24"/>
              </w:rPr>
              <w:t>姓</w:t>
            </w:r>
            <w:r>
              <w:rPr>
                <w:rFonts w:hint="eastAsia"/>
                <w:sz w:val="24"/>
                <w:szCs w:val="24"/>
                <w:lang w:val="en-US" w:eastAsia="zh-CN"/>
              </w:rPr>
              <w:t xml:space="preserve">  </w:t>
            </w:r>
            <w:r>
              <w:rPr>
                <w:rFonts w:hint="eastAsia"/>
                <w:sz w:val="24"/>
                <w:szCs w:val="24"/>
              </w:rPr>
              <w:t>名：</w:t>
            </w:r>
          </w:p>
        </w:tc>
        <w:tc>
          <w:tcPr>
            <w:tcW w:w="2529" w:type="dxa"/>
            <w:vAlign w:val="center"/>
          </w:tcPr>
          <w:p>
            <w:pPr>
              <w:rPr>
                <w:sz w:val="24"/>
                <w:szCs w:val="24"/>
              </w:rPr>
            </w:pPr>
            <w:r>
              <w:rPr>
                <w:rFonts w:hint="eastAsia"/>
                <w:sz w:val="24"/>
                <w:szCs w:val="24"/>
              </w:rPr>
              <w:t>性别：</w:t>
            </w:r>
            <w:r>
              <w:rPr>
                <w:rFonts w:hint="eastAsia" w:ascii="仿宋" w:hAnsi="仿宋" w:eastAsia="仿宋" w:cs="仿宋_GB2312"/>
                <w:b/>
                <w:bCs/>
                <w:sz w:val="30"/>
                <w:szCs w:val="30"/>
                <w:lang w:eastAsia="zh-CN"/>
              </w:rPr>
              <w:t>□</w:t>
            </w:r>
            <w:r>
              <w:rPr>
                <w:rFonts w:hint="eastAsia"/>
                <w:sz w:val="24"/>
                <w:szCs w:val="24"/>
              </w:rPr>
              <w:t xml:space="preserve">男 </w:t>
            </w:r>
            <w:r>
              <w:rPr>
                <w:rFonts w:hint="eastAsia"/>
                <w:sz w:val="24"/>
                <w:szCs w:val="24"/>
                <w:lang w:val="en-US" w:eastAsia="zh-CN"/>
              </w:rPr>
              <w:t xml:space="preserve"> </w:t>
            </w:r>
            <w:r>
              <w:rPr>
                <w:rFonts w:hint="eastAsia" w:ascii="仿宋" w:hAnsi="仿宋" w:eastAsia="仿宋" w:cs="仿宋_GB2312"/>
                <w:b/>
                <w:bCs/>
                <w:sz w:val="30"/>
                <w:szCs w:val="30"/>
                <w:lang w:eastAsia="zh-CN"/>
              </w:rPr>
              <w:t>□</w:t>
            </w:r>
            <w:r>
              <w:rPr>
                <w:rFonts w:hint="eastAsia"/>
                <w:sz w:val="24"/>
                <w:szCs w:val="24"/>
              </w:rPr>
              <w:t xml:space="preserve">女 </w:t>
            </w:r>
          </w:p>
        </w:tc>
        <w:tc>
          <w:tcPr>
            <w:tcW w:w="3564" w:type="dxa"/>
            <w:vAlign w:val="center"/>
          </w:tcPr>
          <w:p>
            <w:pPr>
              <w:rPr>
                <w:sz w:val="24"/>
                <w:szCs w:val="24"/>
              </w:rPr>
            </w:pPr>
            <w:r>
              <w:rPr>
                <w:rFonts w:hint="eastAsia"/>
                <w:sz w:val="24"/>
                <w:szCs w:val="24"/>
              </w:rPr>
              <w:t>手机号码：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szCs w:val="21"/>
              </w:rPr>
            </w:pPr>
            <w:r>
              <w:rPr>
                <w:rFonts w:hint="eastAsia"/>
                <w:sz w:val="24"/>
                <w:szCs w:val="24"/>
              </w:rPr>
              <w:t>身份证号码：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szCs w:val="21"/>
              </w:rPr>
            </w:pPr>
            <w:r>
              <w:rPr>
                <w:rFonts w:hint="eastAsia"/>
                <w:szCs w:val="21"/>
              </w:rPr>
              <w:t>过去14天内居住地址：</w:t>
            </w:r>
            <w:r>
              <w:rPr>
                <w:rFonts w:hint="eastAsia"/>
                <w:szCs w:val="21"/>
                <w:u w:val="single"/>
              </w:rPr>
              <w:t xml:space="preserve">      省（市、自治区）     市县（市、区）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户籍地址：</w:t>
            </w:r>
            <w:r>
              <w:rPr>
                <w:rFonts w:hint="eastAsia"/>
                <w:szCs w:val="21"/>
                <w:u w:val="single"/>
              </w:rPr>
              <w:t xml:space="preserve">        省（市、自治区）       市    县（市、区）     乡镇       （街道）     村（小区）         （门牌号）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szCs w:val="21"/>
              </w:rPr>
            </w:pPr>
            <w:r>
              <w:rPr>
                <w:rFonts w:hint="eastAsia"/>
                <w:sz w:val="24"/>
                <w:szCs w:val="24"/>
              </w:rPr>
              <w:t>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xml:space="preserve">1.21天内是否有港台和国外旅居史。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szCs w:val="21"/>
              </w:rPr>
              <w:t xml:space="preserve">2.14天内是否来自境外或到过有本土疫情的省(区、市)以及到过广西边境8县(市、区)。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xml:space="preserve">3.离邕返邕途中是否已做好自我防护自觉配合体温测量。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szCs w:val="21"/>
              </w:rPr>
              <w:t xml:space="preserve">4.从外省市返邕前是否提前24小时向单位及居住地所在社区（村屯）报告，返邕前48小时内是否做核酸检测，抵邕后12小时内是否向单位及居住地所在社区（村屯）报告。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xml:space="preserve">5.从外省市返邕后是否按规定完成集中隔离观察、居家隔离观察、居家健康监测天数以及按规定应核酸检测次数。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szCs w:val="21"/>
              </w:rPr>
              <w:t xml:space="preserve">6.从广西边境8县市区返邕前48小时内是否做核酸检测，抵邕后是否做了核酸检。  </w:t>
            </w:r>
            <w:r>
              <w:rPr>
                <w:rFonts w:hint="eastAsia"/>
                <w:szCs w:val="21"/>
                <w:lang w:val="en-US" w:eastAsia="zh-CN"/>
              </w:rPr>
              <w:t xml:space="preserve">  </w:t>
            </w:r>
            <w:r>
              <w:rPr>
                <w:rFonts w:hint="eastAsia"/>
                <w:szCs w:val="21"/>
              </w:rPr>
              <w:t xml:space="preserve">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szCs w:val="21"/>
              </w:rPr>
              <w:t>7.</w:t>
            </w:r>
            <w:r>
              <w:rPr>
                <w:rFonts w:hint="eastAsia"/>
                <w:spacing w:val="-11"/>
                <w:sz w:val="21"/>
                <w:szCs w:val="21"/>
              </w:rPr>
              <w:t>14 天内是否接触过新冠肺炎确诊病例、疑似病例、已知无症状感染者、居家隔离观察人员。</w:t>
            </w:r>
            <w:r>
              <w:rPr>
                <w:rFonts w:hint="eastAsia"/>
                <w:spacing w:val="-11"/>
                <w:sz w:val="21"/>
                <w:szCs w:val="21"/>
                <w:lang w:val="en-US" w:eastAsia="zh-CN"/>
              </w:rPr>
              <w:t xml:space="preserve"> </w:t>
            </w:r>
            <w:r>
              <w:rPr>
                <w:rFonts w:hint="eastAsia"/>
                <w:spacing w:val="-6"/>
                <w:sz w:val="21"/>
                <w:szCs w:val="21"/>
                <w:lang w:val="en-US" w:eastAsia="zh-CN"/>
              </w:rPr>
              <w:t xml:space="preserve"> </w:t>
            </w:r>
            <w:r>
              <w:rPr>
                <w:rFonts w:hint="eastAsia"/>
                <w:szCs w:val="21"/>
                <w:lang w:val="en-US" w:eastAsia="zh-CN"/>
              </w:rPr>
              <w:t xml:space="preserve">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8.</w:t>
            </w:r>
            <w:r>
              <w:rPr>
                <w:rFonts w:hint="eastAsia"/>
                <w:spacing w:val="-11"/>
                <w:sz w:val="21"/>
                <w:szCs w:val="21"/>
              </w:rPr>
              <w:t>14天内是否有发热、干咳、乏力、咽痛、嗅(味）觉减退、腹泻等症状，且未排除传染病感染。</w:t>
            </w:r>
            <w:r>
              <w:rPr>
                <w:rFonts w:hint="eastAsia"/>
                <w:spacing w:val="-11"/>
                <w:sz w:val="21"/>
                <w:szCs w:val="21"/>
                <w:lang w:val="en-US" w:eastAsia="zh-CN"/>
              </w:rPr>
              <w:t xml:space="preserve">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pacing w:val="-17"/>
                <w:sz w:val="21"/>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szCs w:val="21"/>
              </w:rPr>
              <w:t xml:space="preserve">9.14天内是否参加聚集性活动。                                                    </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是</w:t>
            </w:r>
            <w:r>
              <w:rPr>
                <w:rFonts w:hint="eastAsia" w:ascii="仿宋" w:hAnsi="仿宋" w:eastAsia="仿宋" w:cs="仿宋_GB2312"/>
                <w:b/>
                <w:bCs/>
                <w:sz w:val="30"/>
                <w:szCs w:val="30"/>
                <w:lang w:val="en-US" w:eastAsia="zh-CN"/>
              </w:rPr>
              <w:t xml:space="preserve"> </w:t>
            </w:r>
            <w:r>
              <w:rPr>
                <w:rFonts w:hint="eastAsia" w:ascii="仿宋" w:hAnsi="仿宋" w:eastAsia="仿宋" w:cs="仿宋_GB2312"/>
                <w:b/>
                <w:bCs/>
                <w:sz w:val="30"/>
                <w:szCs w:val="30"/>
                <w:lang w:eastAsia="zh-CN"/>
              </w:rPr>
              <w:t>□</w:t>
            </w:r>
            <w:r>
              <w:rPr>
                <w:rFonts w:hint="eastAsia"/>
                <w:b/>
                <w:bCs/>
                <w:szCs w:val="21"/>
              </w:rPr>
              <w:t>否</w:t>
            </w:r>
            <w:r>
              <w:rPr>
                <w:rFonts w:hint="eastAsia"/>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8" w:hRule="exact"/>
        </w:trPr>
        <w:tc>
          <w:tcPr>
            <w:tcW w:w="9840" w:type="dxa"/>
            <w:gridSpan w:val="3"/>
            <w:vAlign w:val="center"/>
          </w:tcPr>
          <w:p>
            <w:pPr>
              <w:ind w:firstLine="211" w:firstLineChars="100"/>
              <w:rPr>
                <w:b/>
                <w:sz w:val="24"/>
                <w:szCs w:val="24"/>
              </w:rPr>
            </w:pPr>
            <w:r>
              <w:rPr>
                <w:rFonts w:hint="eastAsia"/>
                <w:b/>
                <w:szCs w:val="21"/>
              </w:rPr>
              <w:t xml:space="preserve">   </w:t>
            </w:r>
            <w:r>
              <w:rPr>
                <w:rFonts w:hint="eastAsia"/>
                <w:b/>
                <w:sz w:val="24"/>
                <w:szCs w:val="24"/>
              </w:rPr>
              <w:t xml:space="preserve"> 以上内容属实，如隐瞒、虚报，本人承担一切法律责任和相应后果。</w:t>
            </w:r>
          </w:p>
          <w:p>
            <w:pPr>
              <w:rPr>
                <w:sz w:val="24"/>
                <w:szCs w:val="24"/>
              </w:rPr>
            </w:pPr>
            <w:r>
              <w:rPr>
                <w:rFonts w:hint="eastAsia"/>
                <w:b/>
                <w:sz w:val="24"/>
                <w:szCs w:val="24"/>
              </w:rPr>
              <w:t xml:space="preserve">     参加会议人员报到时请将此表交给会务组，谢谢配合！</w:t>
            </w:r>
          </w:p>
          <w:p>
            <w:pPr>
              <w:rPr>
                <w:sz w:val="24"/>
                <w:szCs w:val="24"/>
              </w:rPr>
            </w:pPr>
          </w:p>
          <w:p>
            <w:pPr>
              <w:rPr>
                <w:sz w:val="24"/>
                <w:szCs w:val="24"/>
              </w:rPr>
            </w:pPr>
            <w:r>
              <w:rPr>
                <w:rFonts w:hint="eastAsia"/>
                <w:szCs w:val="21"/>
              </w:rPr>
              <w:t xml:space="preserve">                                                       </w:t>
            </w:r>
            <w:r>
              <w:rPr>
                <w:rFonts w:hint="eastAsia"/>
                <w:sz w:val="24"/>
                <w:szCs w:val="24"/>
              </w:rPr>
              <w:t xml:space="preserve"> 人员签字：</w:t>
            </w:r>
          </w:p>
          <w:p>
            <w:pPr>
              <w:rPr>
                <w:szCs w:val="21"/>
              </w:rPr>
            </w:pPr>
            <w:r>
              <w:rPr>
                <w:rFonts w:hint="eastAsia"/>
                <w:sz w:val="24"/>
                <w:szCs w:val="24"/>
              </w:rPr>
              <w:t xml:space="preserve">                                                 填报时间：       年    月     日</w:t>
            </w:r>
          </w:p>
        </w:tc>
      </w:tr>
    </w:tbl>
    <w:p>
      <w:pPr>
        <w:spacing w:line="520" w:lineRule="exact"/>
        <w:rPr>
          <w:rFonts w:eastAsia="仿宋"/>
          <w:sz w:val="28"/>
          <w:szCs w:val="28"/>
        </w:rPr>
      </w:pPr>
    </w:p>
    <w:p>
      <w:pPr>
        <w:spacing w:line="520" w:lineRule="exact"/>
        <w:ind w:firstLine="560" w:firstLineChars="200"/>
        <w:rPr>
          <w:rFonts w:eastAsia="仿宋"/>
          <w:sz w:val="28"/>
          <w:szCs w:val="28"/>
        </w:rPr>
      </w:pPr>
    </w:p>
    <w:p>
      <w:pPr>
        <w:jc w:val="both"/>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附件</w:t>
      </w:r>
      <w:r>
        <w:rPr>
          <w:rFonts w:hint="eastAsia" w:asciiTheme="majorEastAsia" w:hAnsiTheme="majorEastAsia" w:eastAsiaTheme="majorEastAsia" w:cstheme="majorEastAsia"/>
          <w:b/>
          <w:sz w:val="44"/>
          <w:szCs w:val="44"/>
          <w:lang w:val="en-US" w:eastAsia="zh-CN"/>
        </w:rPr>
        <w:t>4</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个人14天内行程及健康监测情况表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sz w:val="44"/>
          <w:szCs w:val="44"/>
        </w:rPr>
      </w:pPr>
    </w:p>
    <w:tbl>
      <w:tblPr>
        <w:tblStyle w:val="9"/>
        <w:tblW w:w="9757" w:type="dxa"/>
        <w:tblInd w:w="-1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2"/>
        <w:gridCol w:w="1921"/>
        <w:gridCol w:w="1020"/>
        <w:gridCol w:w="1438"/>
        <w:gridCol w:w="1563"/>
        <w:gridCol w:w="1599"/>
        <w:gridCol w:w="1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序号</w:t>
            </w:r>
          </w:p>
        </w:tc>
        <w:tc>
          <w:tcPr>
            <w:tcW w:w="19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日期</w:t>
            </w:r>
          </w:p>
        </w:tc>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体温</w:t>
            </w:r>
          </w:p>
        </w:tc>
        <w:tc>
          <w:tcPr>
            <w:tcW w:w="460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行程</w:t>
            </w:r>
          </w:p>
        </w:tc>
        <w:tc>
          <w:tcPr>
            <w:tcW w:w="1294" w:type="dxa"/>
            <w:vMerge w:val="restart"/>
            <w:vAlign w:val="center"/>
          </w:tcPr>
          <w:p>
            <w:pPr>
              <w:jc w:val="center"/>
              <w:rPr>
                <w:rFonts w:hint="eastAsia"/>
                <w:sz w:val="28"/>
                <w:szCs w:val="28"/>
              </w:rPr>
            </w:pPr>
            <w:r>
              <w:rPr>
                <w:rFonts w:hint="eastAsia"/>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p>
        </w:tc>
        <w:tc>
          <w:tcPr>
            <w:tcW w:w="19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p>
        </w:tc>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目的地</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外出时间</w:t>
            </w:r>
          </w:p>
        </w:tc>
        <w:tc>
          <w:tcPr>
            <w:tcW w:w="15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rPr>
            </w:pPr>
            <w:r>
              <w:rPr>
                <w:rFonts w:hint="eastAsia"/>
                <w:sz w:val="28"/>
                <w:szCs w:val="28"/>
              </w:rPr>
              <w:t>返回时间</w:t>
            </w:r>
          </w:p>
        </w:tc>
        <w:tc>
          <w:tcPr>
            <w:tcW w:w="1294" w:type="dxa"/>
            <w:vMerge w:val="continue"/>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1</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2</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3</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4</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5</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6</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7</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8</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9</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10</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11</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12</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sz w:val="28"/>
                <w:szCs w:val="28"/>
              </w:rPr>
            </w:pPr>
            <w:r>
              <w:rPr>
                <w:rFonts w:hint="eastAsia"/>
                <w:sz w:val="28"/>
                <w:szCs w:val="28"/>
              </w:rPr>
              <w:t>13</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sz w:val="28"/>
                <w:szCs w:val="28"/>
              </w:rPr>
            </w:pPr>
            <w:r>
              <w:rPr>
                <w:rFonts w:hint="eastAsia"/>
                <w:sz w:val="28"/>
                <w:szCs w:val="28"/>
              </w:rPr>
              <w:t>14</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922" w:type="dxa"/>
            <w:vAlign w:val="center"/>
          </w:tcPr>
          <w:p>
            <w:pPr>
              <w:jc w:val="center"/>
              <w:rPr>
                <w:rFonts w:hint="eastAsia"/>
                <w:sz w:val="28"/>
                <w:szCs w:val="28"/>
              </w:rPr>
            </w:pPr>
            <w:r>
              <w:rPr>
                <w:rFonts w:hint="eastAsia"/>
                <w:sz w:val="28"/>
                <w:szCs w:val="28"/>
              </w:rPr>
              <w:t>15</w:t>
            </w:r>
          </w:p>
        </w:tc>
        <w:tc>
          <w:tcPr>
            <w:tcW w:w="1921" w:type="dxa"/>
            <w:vAlign w:val="center"/>
          </w:tcPr>
          <w:p>
            <w:pPr>
              <w:jc w:val="center"/>
              <w:rPr>
                <w:rFonts w:hint="eastAsia"/>
                <w:sz w:val="28"/>
                <w:szCs w:val="28"/>
              </w:rPr>
            </w:pPr>
          </w:p>
        </w:tc>
        <w:tc>
          <w:tcPr>
            <w:tcW w:w="1020" w:type="dxa"/>
            <w:vAlign w:val="center"/>
          </w:tcPr>
          <w:p>
            <w:pPr>
              <w:jc w:val="center"/>
              <w:rPr>
                <w:rFonts w:hint="eastAsia"/>
                <w:sz w:val="28"/>
                <w:szCs w:val="28"/>
              </w:rPr>
            </w:pPr>
          </w:p>
        </w:tc>
        <w:tc>
          <w:tcPr>
            <w:tcW w:w="1438" w:type="dxa"/>
            <w:vAlign w:val="center"/>
          </w:tcPr>
          <w:p>
            <w:pPr>
              <w:jc w:val="center"/>
              <w:rPr>
                <w:rFonts w:hint="eastAsia"/>
                <w:sz w:val="28"/>
                <w:szCs w:val="28"/>
              </w:rPr>
            </w:pPr>
          </w:p>
        </w:tc>
        <w:tc>
          <w:tcPr>
            <w:tcW w:w="1563" w:type="dxa"/>
            <w:vAlign w:val="center"/>
          </w:tcPr>
          <w:p>
            <w:pPr>
              <w:jc w:val="center"/>
              <w:rPr>
                <w:rFonts w:hint="eastAsia"/>
                <w:sz w:val="28"/>
                <w:szCs w:val="28"/>
              </w:rPr>
            </w:pPr>
          </w:p>
        </w:tc>
        <w:tc>
          <w:tcPr>
            <w:tcW w:w="1599" w:type="dxa"/>
            <w:vAlign w:val="center"/>
          </w:tcPr>
          <w:p>
            <w:pPr>
              <w:jc w:val="center"/>
              <w:rPr>
                <w:rFonts w:hint="eastAsia"/>
                <w:sz w:val="28"/>
                <w:szCs w:val="28"/>
              </w:rPr>
            </w:pPr>
          </w:p>
        </w:tc>
        <w:tc>
          <w:tcPr>
            <w:tcW w:w="1294" w:type="dxa"/>
            <w:vAlign w:val="center"/>
          </w:tcPr>
          <w:p>
            <w:pPr>
              <w:jc w:val="center"/>
              <w:rPr>
                <w:rFonts w:hint="eastAsia"/>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 xml:space="preserve">填报人（签字）： </w:t>
      </w:r>
      <w:r>
        <w:rPr>
          <w:rFonts w:hint="eastAsia"/>
          <w:sz w:val="28"/>
          <w:szCs w:val="28"/>
          <w:u w:val="single"/>
        </w:rPr>
        <w:t xml:space="preserve">                        </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15" w:leftChars="-150"/>
        <w:textAlignment w:val="auto"/>
        <w:rPr>
          <w:rFonts w:ascii="仿宋_GB2312"/>
          <w:sz w:val="28"/>
        </w:rPr>
      </w:pPr>
      <w:r>
        <w:rPr>
          <w:rFonts w:hint="eastAsia"/>
          <w:sz w:val="28"/>
          <w:szCs w:val="28"/>
        </w:rPr>
        <w:t>报到时请将此表</w:t>
      </w:r>
      <w:r>
        <w:rPr>
          <w:rFonts w:hint="eastAsia"/>
          <w:sz w:val="28"/>
          <w:szCs w:val="28"/>
          <w:lang w:eastAsia="zh-CN"/>
        </w:rPr>
        <w:t>和</w:t>
      </w:r>
      <w:r>
        <w:rPr>
          <w:rFonts w:hint="eastAsia"/>
          <w:sz w:val="28"/>
          <w:szCs w:val="28"/>
        </w:rPr>
        <w:t>个人健康承诺表交给</w:t>
      </w:r>
      <w:r>
        <w:rPr>
          <w:rFonts w:hint="eastAsia"/>
          <w:sz w:val="28"/>
          <w:szCs w:val="28"/>
          <w:lang w:eastAsia="zh-CN"/>
        </w:rPr>
        <w:t>班主任</w:t>
      </w:r>
      <w:r>
        <w:rPr>
          <w:rFonts w:hint="eastAsia"/>
          <w:sz w:val="28"/>
          <w:szCs w:val="28"/>
        </w:rPr>
        <w:t xml:space="preserve">，谢谢配合！  </w:t>
      </w:r>
    </w:p>
    <w:p>
      <w:pPr>
        <w:ind w:left="3975" w:hanging="3975" w:hangingChars="90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附件5           </w:t>
      </w:r>
    </w:p>
    <w:p>
      <w:pPr>
        <w:ind w:left="3960" w:leftChars="1675" w:hanging="442" w:hangingChars="10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学习总结</w:t>
      </w:r>
    </w:p>
    <w:p>
      <w:pPr>
        <w:rPr>
          <w:b/>
          <w:sz w:val="24"/>
        </w:rPr>
      </w:pPr>
    </w:p>
    <w:p>
      <w:pPr>
        <w:spacing w:line="320" w:lineRule="exact"/>
        <w:ind w:firstLine="964" w:firstLineChars="400"/>
        <w:rPr>
          <w:rFonts w:hint="eastAsia" w:ascii="仿宋" w:hAnsi="仿宋" w:eastAsia="宋体" w:cs="仿宋_GB2312"/>
          <w:sz w:val="32"/>
          <w:szCs w:val="32"/>
          <w:lang w:eastAsia="zh-CN"/>
        </w:rPr>
      </w:pPr>
      <w:r>
        <w:rPr>
          <w:rFonts w:hint="eastAsia"/>
          <w:b/>
          <w:sz w:val="24"/>
        </w:rPr>
        <w:t>姓名：</w:t>
      </w:r>
      <w:r>
        <w:rPr>
          <w:rFonts w:hint="eastAsia"/>
          <w:b/>
          <w:sz w:val="24"/>
          <w:lang w:val="en-US" w:eastAsia="zh-CN"/>
        </w:rPr>
        <w:t xml:space="preserve">                  </w:t>
      </w:r>
      <w:r>
        <w:rPr>
          <w:rFonts w:hint="eastAsia"/>
          <w:b/>
          <w:sz w:val="24"/>
        </w:rPr>
        <w:t>学号</w:t>
      </w:r>
      <w:r>
        <w:rPr>
          <w:rFonts w:hint="eastAsia"/>
          <w:b/>
          <w:sz w:val="24"/>
          <w:lang w:eastAsia="zh-CN"/>
        </w:rPr>
        <w:t>：</w:t>
      </w:r>
      <w:r>
        <w:rPr>
          <w:rFonts w:hint="eastAsia"/>
          <w:b/>
          <w:sz w:val="24"/>
          <w:lang w:val="en-US" w:eastAsia="zh-CN"/>
        </w:rPr>
        <w:t xml:space="preserve">               </w:t>
      </w:r>
      <w:r>
        <w:rPr>
          <w:rFonts w:hint="eastAsia"/>
          <w:b/>
          <w:sz w:val="24"/>
        </w:rPr>
        <w:t>培训时间</w:t>
      </w:r>
      <w:r>
        <w:rPr>
          <w:rFonts w:hint="eastAsia"/>
          <w:b/>
          <w:sz w:val="24"/>
          <w:lang w:eastAsia="zh-CN"/>
        </w:rPr>
        <w:t>：</w:t>
      </w:r>
    </w:p>
    <w:p>
      <w:pPr>
        <w:spacing w:line="500" w:lineRule="exact"/>
        <w:ind w:left="-315" w:leftChars="-150"/>
        <w:rPr>
          <w:rFonts w:ascii="仿宋_GB2312"/>
          <w:sz w:val="28"/>
        </w:rPr>
      </w:pPr>
    </w:p>
    <w:sectPr>
      <w:headerReference r:id="rId3" w:type="default"/>
      <w:footerReference r:id="rId4" w:type="default"/>
      <w:footerReference r:id="rId5" w:type="even"/>
      <w:pgSz w:w="11907" w:h="16840"/>
      <w:pgMar w:top="1531" w:right="1418" w:bottom="1474" w:left="1474" w:header="794"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055" w:y="-428"/>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2F854"/>
    <w:multiLevelType w:val="singleLevel"/>
    <w:tmpl w:val="7DC2F8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xNGZmODhiZDIzNmNhMzEyOWU1ZmNhZWQ2MDVjNzMifQ=="/>
  </w:docVars>
  <w:rsids>
    <w:rsidRoot w:val="00DA6C18"/>
    <w:rsid w:val="0001608A"/>
    <w:rsid w:val="00034B57"/>
    <w:rsid w:val="0004299F"/>
    <w:rsid w:val="00044668"/>
    <w:rsid w:val="0004719D"/>
    <w:rsid w:val="00053CAD"/>
    <w:rsid w:val="00070C6B"/>
    <w:rsid w:val="0008068E"/>
    <w:rsid w:val="00085471"/>
    <w:rsid w:val="00086BF5"/>
    <w:rsid w:val="00096B05"/>
    <w:rsid w:val="000A13C3"/>
    <w:rsid w:val="000A2E5C"/>
    <w:rsid w:val="000A693B"/>
    <w:rsid w:val="000B0D95"/>
    <w:rsid w:val="000B610A"/>
    <w:rsid w:val="000B620A"/>
    <w:rsid w:val="000C1F55"/>
    <w:rsid w:val="000D74CD"/>
    <w:rsid w:val="001033E9"/>
    <w:rsid w:val="0010514B"/>
    <w:rsid w:val="00124F10"/>
    <w:rsid w:val="001403A9"/>
    <w:rsid w:val="00140AB6"/>
    <w:rsid w:val="00141329"/>
    <w:rsid w:val="001540F4"/>
    <w:rsid w:val="00155470"/>
    <w:rsid w:val="00163668"/>
    <w:rsid w:val="00163993"/>
    <w:rsid w:val="00170EF5"/>
    <w:rsid w:val="0017192B"/>
    <w:rsid w:val="001778A8"/>
    <w:rsid w:val="00192B45"/>
    <w:rsid w:val="001A5C23"/>
    <w:rsid w:val="001A65C6"/>
    <w:rsid w:val="001B2B46"/>
    <w:rsid w:val="001C385E"/>
    <w:rsid w:val="001D6159"/>
    <w:rsid w:val="001E1A7A"/>
    <w:rsid w:val="001E3087"/>
    <w:rsid w:val="001F6BC4"/>
    <w:rsid w:val="002052A2"/>
    <w:rsid w:val="00210233"/>
    <w:rsid w:val="00212711"/>
    <w:rsid w:val="00214AAE"/>
    <w:rsid w:val="00217986"/>
    <w:rsid w:val="00220BE2"/>
    <w:rsid w:val="00222B62"/>
    <w:rsid w:val="00237237"/>
    <w:rsid w:val="00243B63"/>
    <w:rsid w:val="00245D18"/>
    <w:rsid w:val="00251372"/>
    <w:rsid w:val="00256ECE"/>
    <w:rsid w:val="00260A37"/>
    <w:rsid w:val="00262B23"/>
    <w:rsid w:val="00262BF0"/>
    <w:rsid w:val="00264B8F"/>
    <w:rsid w:val="00270B55"/>
    <w:rsid w:val="00282987"/>
    <w:rsid w:val="00282CE7"/>
    <w:rsid w:val="00284F74"/>
    <w:rsid w:val="00290BB8"/>
    <w:rsid w:val="00295E4A"/>
    <w:rsid w:val="002A3BA6"/>
    <w:rsid w:val="002A7585"/>
    <w:rsid w:val="002B3AD8"/>
    <w:rsid w:val="002B6242"/>
    <w:rsid w:val="002C0DCB"/>
    <w:rsid w:val="002C0F1B"/>
    <w:rsid w:val="002C6BD5"/>
    <w:rsid w:val="002D0235"/>
    <w:rsid w:val="002D1DBE"/>
    <w:rsid w:val="002D3863"/>
    <w:rsid w:val="002D6BF0"/>
    <w:rsid w:val="002E3FF5"/>
    <w:rsid w:val="002E52F1"/>
    <w:rsid w:val="002F289D"/>
    <w:rsid w:val="002F5A56"/>
    <w:rsid w:val="003049AB"/>
    <w:rsid w:val="00304B30"/>
    <w:rsid w:val="00305D69"/>
    <w:rsid w:val="003212EF"/>
    <w:rsid w:val="00335C08"/>
    <w:rsid w:val="003444BE"/>
    <w:rsid w:val="0034668E"/>
    <w:rsid w:val="003475DB"/>
    <w:rsid w:val="00364B40"/>
    <w:rsid w:val="00367FE0"/>
    <w:rsid w:val="0039010B"/>
    <w:rsid w:val="00392251"/>
    <w:rsid w:val="0039321D"/>
    <w:rsid w:val="00393A71"/>
    <w:rsid w:val="00393AB1"/>
    <w:rsid w:val="003974E1"/>
    <w:rsid w:val="003A565D"/>
    <w:rsid w:val="003A7DC6"/>
    <w:rsid w:val="003B097A"/>
    <w:rsid w:val="003B0C8D"/>
    <w:rsid w:val="003D7AEF"/>
    <w:rsid w:val="003E3976"/>
    <w:rsid w:val="003E6C39"/>
    <w:rsid w:val="003F2967"/>
    <w:rsid w:val="003F4D2C"/>
    <w:rsid w:val="00407F20"/>
    <w:rsid w:val="00415D27"/>
    <w:rsid w:val="0042083E"/>
    <w:rsid w:val="0042237E"/>
    <w:rsid w:val="00425509"/>
    <w:rsid w:val="00426861"/>
    <w:rsid w:val="004304F6"/>
    <w:rsid w:val="00435367"/>
    <w:rsid w:val="00444235"/>
    <w:rsid w:val="004450AE"/>
    <w:rsid w:val="004457BF"/>
    <w:rsid w:val="004530B5"/>
    <w:rsid w:val="0045357C"/>
    <w:rsid w:val="0046053D"/>
    <w:rsid w:val="00465956"/>
    <w:rsid w:val="00473EB3"/>
    <w:rsid w:val="004868D4"/>
    <w:rsid w:val="004A65A1"/>
    <w:rsid w:val="00501627"/>
    <w:rsid w:val="005017EF"/>
    <w:rsid w:val="0051049A"/>
    <w:rsid w:val="00511881"/>
    <w:rsid w:val="00521D10"/>
    <w:rsid w:val="00525AD5"/>
    <w:rsid w:val="00536D0B"/>
    <w:rsid w:val="00552CE7"/>
    <w:rsid w:val="005536DB"/>
    <w:rsid w:val="005550FB"/>
    <w:rsid w:val="00557E9E"/>
    <w:rsid w:val="00560106"/>
    <w:rsid w:val="005623A0"/>
    <w:rsid w:val="0056248D"/>
    <w:rsid w:val="00564110"/>
    <w:rsid w:val="005674A8"/>
    <w:rsid w:val="00584782"/>
    <w:rsid w:val="00584A05"/>
    <w:rsid w:val="005A722A"/>
    <w:rsid w:val="005D3672"/>
    <w:rsid w:val="005E23E8"/>
    <w:rsid w:val="005E7F46"/>
    <w:rsid w:val="005F0550"/>
    <w:rsid w:val="00600715"/>
    <w:rsid w:val="0060279F"/>
    <w:rsid w:val="00613AA0"/>
    <w:rsid w:val="0061706B"/>
    <w:rsid w:val="00617CA6"/>
    <w:rsid w:val="00625E2F"/>
    <w:rsid w:val="00630BA6"/>
    <w:rsid w:val="0063578B"/>
    <w:rsid w:val="00641DF8"/>
    <w:rsid w:val="0064406E"/>
    <w:rsid w:val="006476A0"/>
    <w:rsid w:val="006573D0"/>
    <w:rsid w:val="0065767B"/>
    <w:rsid w:val="00661EE1"/>
    <w:rsid w:val="0066278B"/>
    <w:rsid w:val="00676CA6"/>
    <w:rsid w:val="00681AE7"/>
    <w:rsid w:val="006848C1"/>
    <w:rsid w:val="006A3734"/>
    <w:rsid w:val="006A44C4"/>
    <w:rsid w:val="006A4D19"/>
    <w:rsid w:val="006B1D39"/>
    <w:rsid w:val="006B4B5E"/>
    <w:rsid w:val="006B6806"/>
    <w:rsid w:val="006C0F21"/>
    <w:rsid w:val="006C3D0E"/>
    <w:rsid w:val="006C607F"/>
    <w:rsid w:val="006D4D49"/>
    <w:rsid w:val="006F5578"/>
    <w:rsid w:val="006F7CE6"/>
    <w:rsid w:val="00701E3C"/>
    <w:rsid w:val="00716A2F"/>
    <w:rsid w:val="00723EF4"/>
    <w:rsid w:val="00751E01"/>
    <w:rsid w:val="00754DDC"/>
    <w:rsid w:val="00757199"/>
    <w:rsid w:val="00771BDF"/>
    <w:rsid w:val="0078389B"/>
    <w:rsid w:val="0078553D"/>
    <w:rsid w:val="007A3DA3"/>
    <w:rsid w:val="007B74C2"/>
    <w:rsid w:val="007B7C03"/>
    <w:rsid w:val="007C022F"/>
    <w:rsid w:val="007D15FA"/>
    <w:rsid w:val="007D2525"/>
    <w:rsid w:val="007E7FB7"/>
    <w:rsid w:val="00805585"/>
    <w:rsid w:val="00822393"/>
    <w:rsid w:val="00824719"/>
    <w:rsid w:val="0083334E"/>
    <w:rsid w:val="0084660D"/>
    <w:rsid w:val="0084760D"/>
    <w:rsid w:val="0085530C"/>
    <w:rsid w:val="008564EE"/>
    <w:rsid w:val="00863A41"/>
    <w:rsid w:val="00870276"/>
    <w:rsid w:val="00881B44"/>
    <w:rsid w:val="00896C5A"/>
    <w:rsid w:val="008B486F"/>
    <w:rsid w:val="008C7DEF"/>
    <w:rsid w:val="008D4D7B"/>
    <w:rsid w:val="008D7850"/>
    <w:rsid w:val="008E2DB6"/>
    <w:rsid w:val="008E43F7"/>
    <w:rsid w:val="008E53D1"/>
    <w:rsid w:val="008F11B5"/>
    <w:rsid w:val="008F3A2B"/>
    <w:rsid w:val="00911125"/>
    <w:rsid w:val="00911B5D"/>
    <w:rsid w:val="00925492"/>
    <w:rsid w:val="009335D2"/>
    <w:rsid w:val="009707C2"/>
    <w:rsid w:val="00974FF4"/>
    <w:rsid w:val="009A3BE3"/>
    <w:rsid w:val="009A40B3"/>
    <w:rsid w:val="009A68F8"/>
    <w:rsid w:val="009B209D"/>
    <w:rsid w:val="009B5F49"/>
    <w:rsid w:val="009B66B4"/>
    <w:rsid w:val="009C1BE9"/>
    <w:rsid w:val="009C5323"/>
    <w:rsid w:val="009D3687"/>
    <w:rsid w:val="009D3AEE"/>
    <w:rsid w:val="009E1424"/>
    <w:rsid w:val="009E1847"/>
    <w:rsid w:val="009F6451"/>
    <w:rsid w:val="009F6CA1"/>
    <w:rsid w:val="009F7FDC"/>
    <w:rsid w:val="00A11228"/>
    <w:rsid w:val="00A35743"/>
    <w:rsid w:val="00A405A5"/>
    <w:rsid w:val="00A504AC"/>
    <w:rsid w:val="00A566D3"/>
    <w:rsid w:val="00A65C8E"/>
    <w:rsid w:val="00A70F61"/>
    <w:rsid w:val="00A72412"/>
    <w:rsid w:val="00A74092"/>
    <w:rsid w:val="00A836C8"/>
    <w:rsid w:val="00A90221"/>
    <w:rsid w:val="00A9253A"/>
    <w:rsid w:val="00A9266E"/>
    <w:rsid w:val="00A9297D"/>
    <w:rsid w:val="00AD40CA"/>
    <w:rsid w:val="00AD7605"/>
    <w:rsid w:val="00AE79C2"/>
    <w:rsid w:val="00AF41A3"/>
    <w:rsid w:val="00B128B3"/>
    <w:rsid w:val="00B156DB"/>
    <w:rsid w:val="00B169FE"/>
    <w:rsid w:val="00B17FB6"/>
    <w:rsid w:val="00B22CF5"/>
    <w:rsid w:val="00B26688"/>
    <w:rsid w:val="00B2690C"/>
    <w:rsid w:val="00B3008C"/>
    <w:rsid w:val="00B31423"/>
    <w:rsid w:val="00B4184D"/>
    <w:rsid w:val="00B51411"/>
    <w:rsid w:val="00B71345"/>
    <w:rsid w:val="00B71FFF"/>
    <w:rsid w:val="00B72931"/>
    <w:rsid w:val="00B74F16"/>
    <w:rsid w:val="00B811E9"/>
    <w:rsid w:val="00B933B2"/>
    <w:rsid w:val="00BB0146"/>
    <w:rsid w:val="00BB1872"/>
    <w:rsid w:val="00BB327E"/>
    <w:rsid w:val="00BB6DCF"/>
    <w:rsid w:val="00BC14D9"/>
    <w:rsid w:val="00BD30B8"/>
    <w:rsid w:val="00BE0383"/>
    <w:rsid w:val="00BE056D"/>
    <w:rsid w:val="00BE19DF"/>
    <w:rsid w:val="00BE77DB"/>
    <w:rsid w:val="00C039D4"/>
    <w:rsid w:val="00C14270"/>
    <w:rsid w:val="00C15366"/>
    <w:rsid w:val="00C15384"/>
    <w:rsid w:val="00C155A6"/>
    <w:rsid w:val="00C775A7"/>
    <w:rsid w:val="00C862FA"/>
    <w:rsid w:val="00C86476"/>
    <w:rsid w:val="00C86489"/>
    <w:rsid w:val="00C92624"/>
    <w:rsid w:val="00C92AB8"/>
    <w:rsid w:val="00CB4192"/>
    <w:rsid w:val="00CB55BE"/>
    <w:rsid w:val="00CC28A1"/>
    <w:rsid w:val="00CC4CBC"/>
    <w:rsid w:val="00CD1D30"/>
    <w:rsid w:val="00CE0AAD"/>
    <w:rsid w:val="00CE771F"/>
    <w:rsid w:val="00CF1C6E"/>
    <w:rsid w:val="00D01AB2"/>
    <w:rsid w:val="00D1320C"/>
    <w:rsid w:val="00D21B81"/>
    <w:rsid w:val="00D253F6"/>
    <w:rsid w:val="00D26B45"/>
    <w:rsid w:val="00D6616C"/>
    <w:rsid w:val="00D70843"/>
    <w:rsid w:val="00D83272"/>
    <w:rsid w:val="00D9332E"/>
    <w:rsid w:val="00DA2D3E"/>
    <w:rsid w:val="00DA3897"/>
    <w:rsid w:val="00DA6C18"/>
    <w:rsid w:val="00DC161A"/>
    <w:rsid w:val="00DC1A00"/>
    <w:rsid w:val="00DC541F"/>
    <w:rsid w:val="00DC7852"/>
    <w:rsid w:val="00DF32D4"/>
    <w:rsid w:val="00E00206"/>
    <w:rsid w:val="00E02445"/>
    <w:rsid w:val="00E54658"/>
    <w:rsid w:val="00E7717D"/>
    <w:rsid w:val="00EA3A7F"/>
    <w:rsid w:val="00EA694B"/>
    <w:rsid w:val="00ED44BB"/>
    <w:rsid w:val="00ED46FD"/>
    <w:rsid w:val="00ED576F"/>
    <w:rsid w:val="00EE08E1"/>
    <w:rsid w:val="00EE610F"/>
    <w:rsid w:val="00EF3209"/>
    <w:rsid w:val="00F002B5"/>
    <w:rsid w:val="00F147F9"/>
    <w:rsid w:val="00F1506D"/>
    <w:rsid w:val="00F15B67"/>
    <w:rsid w:val="00F37185"/>
    <w:rsid w:val="00F441FA"/>
    <w:rsid w:val="00F5082E"/>
    <w:rsid w:val="00F50921"/>
    <w:rsid w:val="00F563DF"/>
    <w:rsid w:val="00F62703"/>
    <w:rsid w:val="00F736AE"/>
    <w:rsid w:val="00F81284"/>
    <w:rsid w:val="00FA6E60"/>
    <w:rsid w:val="00FB06E6"/>
    <w:rsid w:val="00FB6C78"/>
    <w:rsid w:val="00FC58B6"/>
    <w:rsid w:val="00FC7B3C"/>
    <w:rsid w:val="00FD1D01"/>
    <w:rsid w:val="00FE5C9F"/>
    <w:rsid w:val="00FF79A9"/>
    <w:rsid w:val="02740260"/>
    <w:rsid w:val="02943626"/>
    <w:rsid w:val="04453671"/>
    <w:rsid w:val="075D7254"/>
    <w:rsid w:val="085317F3"/>
    <w:rsid w:val="0A586EF5"/>
    <w:rsid w:val="0BD7523F"/>
    <w:rsid w:val="0CCB46DF"/>
    <w:rsid w:val="0DA16325"/>
    <w:rsid w:val="0E212992"/>
    <w:rsid w:val="0E5F432D"/>
    <w:rsid w:val="0F847D6D"/>
    <w:rsid w:val="100B1317"/>
    <w:rsid w:val="110B7F61"/>
    <w:rsid w:val="14036FE0"/>
    <w:rsid w:val="15AE30C6"/>
    <w:rsid w:val="1713627F"/>
    <w:rsid w:val="17F3089A"/>
    <w:rsid w:val="186336E7"/>
    <w:rsid w:val="188C4ADE"/>
    <w:rsid w:val="18930709"/>
    <w:rsid w:val="1B336349"/>
    <w:rsid w:val="1C2D3B43"/>
    <w:rsid w:val="1CEC3499"/>
    <w:rsid w:val="1E3337B7"/>
    <w:rsid w:val="1F3B52F9"/>
    <w:rsid w:val="200C17F8"/>
    <w:rsid w:val="22D67754"/>
    <w:rsid w:val="23D474F8"/>
    <w:rsid w:val="240779B4"/>
    <w:rsid w:val="2555323D"/>
    <w:rsid w:val="25E17825"/>
    <w:rsid w:val="26766794"/>
    <w:rsid w:val="280A4712"/>
    <w:rsid w:val="28AE3D8F"/>
    <w:rsid w:val="29F41E91"/>
    <w:rsid w:val="29FF7D59"/>
    <w:rsid w:val="2ACA43D3"/>
    <w:rsid w:val="2B6538FC"/>
    <w:rsid w:val="2F9673D3"/>
    <w:rsid w:val="31384AAC"/>
    <w:rsid w:val="324032A6"/>
    <w:rsid w:val="338F6574"/>
    <w:rsid w:val="33BE787C"/>
    <w:rsid w:val="346805EE"/>
    <w:rsid w:val="34BD2873"/>
    <w:rsid w:val="36204B66"/>
    <w:rsid w:val="368E7014"/>
    <w:rsid w:val="37E83776"/>
    <w:rsid w:val="38B8779D"/>
    <w:rsid w:val="38BC6B8E"/>
    <w:rsid w:val="39A025B1"/>
    <w:rsid w:val="39B3010C"/>
    <w:rsid w:val="3C1A0D7E"/>
    <w:rsid w:val="3D4E2CCD"/>
    <w:rsid w:val="3FA765C2"/>
    <w:rsid w:val="3FBA433C"/>
    <w:rsid w:val="40903328"/>
    <w:rsid w:val="40B3790E"/>
    <w:rsid w:val="40CB6E2A"/>
    <w:rsid w:val="414D5CD7"/>
    <w:rsid w:val="42BE23FB"/>
    <w:rsid w:val="44745BE8"/>
    <w:rsid w:val="483D3A51"/>
    <w:rsid w:val="48A75839"/>
    <w:rsid w:val="490B3EF9"/>
    <w:rsid w:val="4B525886"/>
    <w:rsid w:val="4BA12070"/>
    <w:rsid w:val="4CF72E45"/>
    <w:rsid w:val="4D596D49"/>
    <w:rsid w:val="4D8E67FC"/>
    <w:rsid w:val="4DA61094"/>
    <w:rsid w:val="4E36543B"/>
    <w:rsid w:val="4E9C79B8"/>
    <w:rsid w:val="4EF30C45"/>
    <w:rsid w:val="4FB93D2F"/>
    <w:rsid w:val="50E62A0E"/>
    <w:rsid w:val="51123B3B"/>
    <w:rsid w:val="51302538"/>
    <w:rsid w:val="51FB213B"/>
    <w:rsid w:val="52304B20"/>
    <w:rsid w:val="523404FC"/>
    <w:rsid w:val="5247208D"/>
    <w:rsid w:val="53737664"/>
    <w:rsid w:val="543E7DD5"/>
    <w:rsid w:val="54DD59FC"/>
    <w:rsid w:val="56046CCD"/>
    <w:rsid w:val="56133223"/>
    <w:rsid w:val="561E1BC5"/>
    <w:rsid w:val="568D1A53"/>
    <w:rsid w:val="56A539D4"/>
    <w:rsid w:val="577F10B2"/>
    <w:rsid w:val="584301C2"/>
    <w:rsid w:val="59952699"/>
    <w:rsid w:val="5B7E4AB9"/>
    <w:rsid w:val="5D071C0A"/>
    <w:rsid w:val="5D705AD2"/>
    <w:rsid w:val="5DF4241E"/>
    <w:rsid w:val="60145B8B"/>
    <w:rsid w:val="60314E97"/>
    <w:rsid w:val="60CA6121"/>
    <w:rsid w:val="60CB71B5"/>
    <w:rsid w:val="60D30701"/>
    <w:rsid w:val="628C3345"/>
    <w:rsid w:val="632F094E"/>
    <w:rsid w:val="641047FE"/>
    <w:rsid w:val="6557402B"/>
    <w:rsid w:val="6742516C"/>
    <w:rsid w:val="67B8156B"/>
    <w:rsid w:val="693A27A5"/>
    <w:rsid w:val="69CF00DA"/>
    <w:rsid w:val="6AEF234F"/>
    <w:rsid w:val="6B937AFB"/>
    <w:rsid w:val="6B9E2A3D"/>
    <w:rsid w:val="6C0343DB"/>
    <w:rsid w:val="6CD9429C"/>
    <w:rsid w:val="6DBE237E"/>
    <w:rsid w:val="6E20163D"/>
    <w:rsid w:val="6E2C4E03"/>
    <w:rsid w:val="6E7E6EBD"/>
    <w:rsid w:val="6E9815C6"/>
    <w:rsid w:val="6EAA770F"/>
    <w:rsid w:val="6EC46662"/>
    <w:rsid w:val="6EF93411"/>
    <w:rsid w:val="709C0B12"/>
    <w:rsid w:val="70B27874"/>
    <w:rsid w:val="73146EE2"/>
    <w:rsid w:val="74AB78D6"/>
    <w:rsid w:val="755151AC"/>
    <w:rsid w:val="77104418"/>
    <w:rsid w:val="7743069E"/>
    <w:rsid w:val="7D304F96"/>
    <w:rsid w:val="7D5F13CA"/>
    <w:rsid w:val="7DCD32FA"/>
    <w:rsid w:val="7EDC594C"/>
    <w:rsid w:val="7F49583F"/>
    <w:rsid w:val="7F757CA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99"/>
    <w:pPr>
      <w:spacing w:line="460" w:lineRule="exact"/>
      <w:ind w:left="851" w:leftChars="-52" w:hanging="960" w:hangingChars="300"/>
      <w:jc w:val="left"/>
    </w:pPr>
    <w:rPr>
      <w:rFonts w:ascii="仿宋_GB2312" w:eastAsia="仿宋_GB2312"/>
      <w:sz w:val="32"/>
    </w:rPr>
  </w:style>
  <w:style w:type="paragraph" w:styleId="4">
    <w:name w:val="Date"/>
    <w:basedOn w:val="1"/>
    <w:next w:val="1"/>
    <w:link w:val="16"/>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Emphasis"/>
    <w:basedOn w:val="10"/>
    <w:qFormat/>
    <w:uiPriority w:val="99"/>
    <w:rPr>
      <w:rFonts w:cs="Times New Roman"/>
      <w:i/>
      <w:iCs/>
    </w:rPr>
  </w:style>
  <w:style w:type="character" w:styleId="13">
    <w:name w:val="Hyperlink"/>
    <w:basedOn w:val="10"/>
    <w:qFormat/>
    <w:uiPriority w:val="99"/>
    <w:rPr>
      <w:rFonts w:cs="Times New Roman"/>
      <w:color w:val="0000FF"/>
      <w:u w:val="single"/>
    </w:rPr>
  </w:style>
  <w:style w:type="character" w:customStyle="1" w:styleId="14">
    <w:name w:val="标题 1 Char"/>
    <w:basedOn w:val="10"/>
    <w:link w:val="2"/>
    <w:qFormat/>
    <w:locked/>
    <w:uiPriority w:val="99"/>
    <w:rPr>
      <w:rFonts w:cs="Times New Roman"/>
      <w:b/>
      <w:bCs/>
      <w:kern w:val="44"/>
      <w:sz w:val="44"/>
      <w:szCs w:val="44"/>
    </w:rPr>
  </w:style>
  <w:style w:type="character" w:customStyle="1" w:styleId="15">
    <w:name w:val="正文文本缩进 Char"/>
    <w:basedOn w:val="10"/>
    <w:link w:val="3"/>
    <w:semiHidden/>
    <w:qFormat/>
    <w:locked/>
    <w:uiPriority w:val="99"/>
    <w:rPr>
      <w:rFonts w:cs="Times New Roman"/>
      <w:sz w:val="24"/>
      <w:szCs w:val="24"/>
    </w:rPr>
  </w:style>
  <w:style w:type="character" w:customStyle="1" w:styleId="16">
    <w:name w:val="日期 Char"/>
    <w:basedOn w:val="10"/>
    <w:link w:val="4"/>
    <w:semiHidden/>
    <w:qFormat/>
    <w:locked/>
    <w:uiPriority w:val="99"/>
    <w:rPr>
      <w:rFonts w:cs="Times New Roman"/>
      <w:sz w:val="24"/>
      <w:szCs w:val="24"/>
    </w:rPr>
  </w:style>
  <w:style w:type="character" w:customStyle="1" w:styleId="17">
    <w:name w:val="批注框文本 Char"/>
    <w:basedOn w:val="10"/>
    <w:link w:val="5"/>
    <w:semiHidden/>
    <w:qFormat/>
    <w:locked/>
    <w:uiPriority w:val="99"/>
    <w:rPr>
      <w:rFonts w:cs="Times New Roman"/>
      <w:sz w:val="2"/>
    </w:rPr>
  </w:style>
  <w:style w:type="character" w:customStyle="1" w:styleId="18">
    <w:name w:val="页脚 Char"/>
    <w:basedOn w:val="10"/>
    <w:link w:val="6"/>
    <w:semiHidden/>
    <w:qFormat/>
    <w:locked/>
    <w:uiPriority w:val="99"/>
    <w:rPr>
      <w:rFonts w:cs="Times New Roman"/>
      <w:sz w:val="18"/>
      <w:szCs w:val="18"/>
    </w:rPr>
  </w:style>
  <w:style w:type="character" w:customStyle="1" w:styleId="19">
    <w:name w:val="页眉 Char"/>
    <w:basedOn w:val="10"/>
    <w:link w:val="7"/>
    <w:semiHidden/>
    <w:qFormat/>
    <w:locked/>
    <w:uiPriority w:val="99"/>
    <w:rPr>
      <w:rFonts w:cs="Times New Roman"/>
      <w:sz w:val="18"/>
      <w:szCs w:val="18"/>
    </w:rPr>
  </w:style>
  <w:style w:type="paragraph" w:customStyle="1" w:styleId="20">
    <w:name w:val="Char"/>
    <w:basedOn w:val="1"/>
    <w:qFormat/>
    <w:uiPriority w:val="99"/>
  </w:style>
  <w:style w:type="character" w:customStyle="1" w:styleId="21">
    <w:name w:val="lemmatitleh1"/>
    <w:basedOn w:val="1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8</Pages>
  <Words>2458</Words>
  <Characters>2695</Characters>
  <Lines>7</Lines>
  <Paragraphs>5</Paragraphs>
  <TotalTime>9</TotalTime>
  <ScaleCrop>false</ScaleCrop>
  <LinksUpToDate>false</LinksUpToDate>
  <CharactersWithSpaces>3603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2011-04-02T00:56:00Z</dcterms:created>
  <dc:creator>QCS</dc:creator>
  <cp:lastModifiedBy>大海</cp:lastModifiedBy>
  <cp:lastPrinted>2021-01-13T01:52:00Z</cp:lastPrinted>
  <dcterms:modified xsi:type="dcterms:W3CDTF">2022-06-28T23:51:59Z</dcterms:modified>
  <dc:title>桂安职培字[2004] 14号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52715738137E4562A697C591957ACAC3</vt:lpwstr>
  </property>
</Properties>
</file>