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eastAsia="zh-CN"/>
        </w:rPr>
        <w:t>金属非金属矿山</w:t>
      </w:r>
      <w:r>
        <w:rPr>
          <w:rFonts w:hint="eastAsia"/>
          <w:bCs w:val="0"/>
          <w:kern w:val="2"/>
          <w:sz w:val="44"/>
          <w:szCs w:val="44"/>
        </w:rPr>
        <w:t>安全注册安全工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程师继续教育培训班的通知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金属非金属矿山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金属非金属矿山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金属非金属矿山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7FA26B7"/>
    <w:rsid w:val="186336E7"/>
    <w:rsid w:val="188C4ADE"/>
    <w:rsid w:val="18930709"/>
    <w:rsid w:val="1B336349"/>
    <w:rsid w:val="1C2D3B43"/>
    <w:rsid w:val="1CEC3499"/>
    <w:rsid w:val="1E3337B7"/>
    <w:rsid w:val="1F3B52F9"/>
    <w:rsid w:val="200C17F8"/>
    <w:rsid w:val="22D67754"/>
    <w:rsid w:val="23D474F8"/>
    <w:rsid w:val="240779B4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48F5372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32F094E"/>
    <w:rsid w:val="641047FE"/>
    <w:rsid w:val="6557402B"/>
    <w:rsid w:val="6742516C"/>
    <w:rsid w:val="67B8156B"/>
    <w:rsid w:val="693A27A5"/>
    <w:rsid w:val="69CF00DA"/>
    <w:rsid w:val="6AEF234F"/>
    <w:rsid w:val="6B49140C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29605A9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2227</Words>
  <Characters>2460</Characters>
  <Lines>7</Lines>
  <Paragraphs>5</Paragraphs>
  <TotalTime>0</TotalTime>
  <ScaleCrop>false</ScaleCrop>
  <LinksUpToDate>false</LinksUpToDate>
  <CharactersWithSpaces>3367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2022-05-12T01:37:54Z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