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80</w:t>
      </w:r>
      <w:r>
        <w:rPr>
          <w:rFonts w:hint="eastAsia" w:ascii="仿宋" w:hAnsi="仿宋" w:eastAsia="仿宋"/>
          <w:sz w:val="32"/>
        </w:rPr>
        <w:t>号</w:t>
      </w:r>
    </w:p>
    <w:p>
      <w:pPr>
        <w:spacing w:line="460" w:lineRule="exact"/>
        <w:rPr>
          <w:rFonts w:ascii="仿宋" w:hAnsi="仿宋" w:eastAsia="仿宋"/>
          <w:sz w:val="32"/>
        </w:rPr>
      </w:pPr>
      <w: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198120</wp:posOffset>
                </wp:positionV>
                <wp:extent cx="5600700" cy="0"/>
                <wp:effectExtent l="0" t="10795" r="0" b="17780"/>
                <wp:wrapNone/>
                <wp:docPr id="2" name="直线 7"/>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14.4pt;margin-top:15.6pt;height:0pt;width:441pt;z-index:251659264;mso-width-relative:page;mso-height-relative:page;" filled="f" stroked="t" coordsize="21600,21600" o:gfxdata="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QnIY1gAAAAgBAAAPAAAAAAAAAAEAIAAAACIAAABkcnMvZG93bnJldi54bWxQSwECFAAUAAAACACH&#10;TuJAReZsXe0BAADqAwAADgAAAAAAAAABACAAAAAlAQAAZHJzL2Uyb0RvYy54bWxQSwUGAAAAAAYA&#10;BgBZAQAAhAUAAAAA&#10;">
                <v:fill on="f" focussize="0,0"/>
                <v:stroke weight="1.75pt" color="#FF0000" joinstyle="round"/>
                <v:imagedata o:title=""/>
                <o:lock v:ext="edit" aspectratio="f"/>
              </v:line>
            </w:pict>
          </mc:Fallback>
        </mc:AlternateConten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rFonts w:hint="eastAsia"/>
          <w:bCs w:val="0"/>
          <w:spacing w:val="-17"/>
          <w:kern w:val="2"/>
          <w:sz w:val="44"/>
          <w:szCs w:val="44"/>
        </w:rPr>
      </w:pPr>
      <w:r>
        <w:rPr>
          <w:rFonts w:hint="eastAsia"/>
          <w:bCs w:val="0"/>
          <w:spacing w:val="-17"/>
          <w:kern w:val="2"/>
          <w:sz w:val="44"/>
          <w:szCs w:val="44"/>
        </w:rPr>
        <w:t>广西安全生产职业培训中心关于</w:t>
      </w:r>
    </w:p>
    <w:p>
      <w:pPr>
        <w:pStyle w:val="2"/>
        <w:shd w:val="clear" w:color="auto" w:fill="FFFFFF"/>
        <w:spacing w:before="0" w:beforeAutospacing="0" w:after="0" w:afterAutospacing="0" w:line="400" w:lineRule="atLeast"/>
        <w:jc w:val="center"/>
        <w:rPr>
          <w:bCs w:val="0"/>
          <w:spacing w:val="-17"/>
          <w:kern w:val="2"/>
          <w:sz w:val="44"/>
          <w:szCs w:val="44"/>
        </w:rPr>
      </w:pPr>
      <w:r>
        <w:rPr>
          <w:rFonts w:hint="eastAsia"/>
          <w:bCs w:val="0"/>
          <w:spacing w:val="-17"/>
          <w:kern w:val="2"/>
          <w:sz w:val="44"/>
          <w:szCs w:val="44"/>
        </w:rPr>
        <w:t>举办非高危工商贸企业交通水利电力</w:t>
      </w:r>
    </w:p>
    <w:p>
      <w:pPr>
        <w:pStyle w:val="2"/>
        <w:shd w:val="clear" w:color="auto" w:fill="FFFFFF"/>
        <w:spacing w:before="0" w:beforeAutospacing="0" w:after="0" w:afterAutospacing="0" w:line="400" w:lineRule="atLeast"/>
        <w:jc w:val="center"/>
        <w:rPr>
          <w:bCs w:val="0"/>
          <w:spacing w:val="-17"/>
          <w:kern w:val="2"/>
          <w:sz w:val="44"/>
          <w:szCs w:val="44"/>
        </w:rPr>
      </w:pPr>
      <w:r>
        <w:rPr>
          <w:rFonts w:hint="eastAsia"/>
          <w:bCs w:val="0"/>
          <w:spacing w:val="-17"/>
          <w:kern w:val="2"/>
          <w:sz w:val="44"/>
          <w:szCs w:val="44"/>
        </w:rPr>
        <w:t>林业烟草等单位安全管理知识培训班的通知</w:t>
      </w:r>
    </w:p>
    <w:p>
      <w:pPr>
        <w:spacing w:line="480" w:lineRule="exact"/>
        <w:ind w:firstLine="640" w:firstLineChars="200"/>
        <w:rPr>
          <w:rFonts w:ascii="仿宋" w:hAnsi="仿宋" w:eastAsia="仿宋"/>
          <w:sz w:val="32"/>
        </w:rPr>
      </w:pPr>
    </w:p>
    <w:p>
      <w:pPr>
        <w:spacing w:line="560" w:lineRule="exact"/>
        <w:rPr>
          <w:rFonts w:ascii="仿宋" w:hAnsi="仿宋" w:eastAsia="仿宋" w:cs="仿宋"/>
          <w:sz w:val="32"/>
          <w:szCs w:val="32"/>
        </w:rPr>
      </w:pPr>
      <w:r>
        <w:rPr>
          <w:rFonts w:hint="eastAsia" w:ascii="仿宋" w:hAnsi="仿宋" w:eastAsia="仿宋" w:cs="仿宋"/>
          <w:sz w:val="32"/>
          <w:szCs w:val="32"/>
        </w:rPr>
        <w:t>各非高危工商贸企业、交通、水利、电力、林业、烟草等单位: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为提高企业安全生产管理人员安全生产管理水平和安全理念，促进安全发展，根据《安全生产法》、《生产经营单位安全培训规定》的规定和要求，我中心定于2022年</w:t>
      </w:r>
      <w:r>
        <w:rPr>
          <w:rFonts w:hint="eastAsia" w:ascii="仿宋" w:hAnsi="仿宋" w:eastAsia="仿宋" w:cs="仿宋"/>
          <w:sz w:val="32"/>
          <w:szCs w:val="32"/>
          <w:lang w:val="en-US" w:eastAsia="zh-CN"/>
        </w:rPr>
        <w:t>9</w:t>
      </w:r>
      <w:r>
        <w:rPr>
          <w:rFonts w:hint="eastAsia" w:ascii="仿宋" w:hAnsi="仿宋" w:eastAsia="仿宋" w:cs="仿宋"/>
          <w:sz w:val="32"/>
          <w:szCs w:val="32"/>
        </w:rPr>
        <w:t>月在南宁举办一期安全管理知识（含再训）培训班。现将有关事项通知如下：</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一、培训对象</w:t>
      </w:r>
    </w:p>
    <w:p>
      <w:pPr>
        <w:tabs>
          <w:tab w:val="left" w:pos="9000"/>
        </w:tabs>
        <w:spacing w:line="560" w:lineRule="exact"/>
        <w:ind w:right="-29" w:rightChars="-14" w:firstLine="640" w:firstLineChars="200"/>
        <w:rPr>
          <w:rFonts w:ascii="仿宋" w:hAnsi="仿宋" w:eastAsia="仿宋" w:cs="仿宋"/>
          <w:sz w:val="32"/>
          <w:szCs w:val="32"/>
        </w:rPr>
      </w:pPr>
      <w:r>
        <w:rPr>
          <w:rFonts w:hint="eastAsia" w:ascii="仿宋" w:hAnsi="仿宋" w:eastAsia="仿宋" w:cs="仿宋"/>
          <w:sz w:val="32"/>
          <w:szCs w:val="32"/>
        </w:rPr>
        <w:t>1、初训：未取得安全生产管理知识《培训合格证》的单位主要负责人和安全生产管理人员。</w:t>
      </w:r>
    </w:p>
    <w:p>
      <w:pPr>
        <w:tabs>
          <w:tab w:val="left" w:pos="9000"/>
        </w:tabs>
        <w:spacing w:line="560" w:lineRule="exact"/>
        <w:ind w:right="-29" w:rightChars="-14" w:firstLine="640" w:firstLineChars="200"/>
        <w:rPr>
          <w:rFonts w:ascii="仿宋" w:hAnsi="仿宋" w:eastAsia="仿宋" w:cs="仿宋"/>
          <w:sz w:val="32"/>
          <w:szCs w:val="32"/>
        </w:rPr>
      </w:pPr>
      <w:r>
        <w:rPr>
          <w:rFonts w:hint="eastAsia" w:ascii="仿宋" w:hAnsi="仿宋" w:eastAsia="仿宋" w:cs="仿宋"/>
          <w:sz w:val="32"/>
          <w:szCs w:val="32"/>
        </w:rPr>
        <w:t>2、再训：已取得安全生产管理知识《培训合格证》的单位主要负责人和安全生产管理人员。</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二、培训内容</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主要内容包括安全生产法律法规、安全生产管理知识、隐患排查及事故应急管理等。</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三、培训时间、地点及报名办法</w:t>
      </w:r>
    </w:p>
    <w:p>
      <w:pPr>
        <w:autoSpaceDE w:val="0"/>
        <w:autoSpaceDN w:val="0"/>
        <w:adjustRightInd w:val="0"/>
        <w:spacing w:line="520" w:lineRule="exact"/>
        <w:ind w:firstLine="640"/>
        <w:rPr>
          <w:rFonts w:hint="eastAsia" w:ascii="仿宋" w:hAnsi="仿宋" w:eastAsia="仿宋" w:cs="仿宋"/>
          <w:spacing w:val="-6"/>
          <w:sz w:val="32"/>
          <w:szCs w:val="32"/>
          <w:lang w:val="en-US" w:eastAsia="zh-CN"/>
        </w:rPr>
      </w:pPr>
      <w:r>
        <w:rPr>
          <w:rFonts w:hint="eastAsia" w:ascii="仿宋" w:hAnsi="仿宋" w:eastAsia="仿宋" w:cs="仿宋"/>
          <w:sz w:val="32"/>
          <w:szCs w:val="32"/>
          <w:lang w:val="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5</w:t>
      </w:r>
      <w:r>
        <w:rPr>
          <w:rFonts w:hint="eastAsia" w:ascii="仿宋" w:hAnsi="仿宋" w:eastAsia="仿宋" w:cs="仿宋"/>
          <w:spacing w:val="-6"/>
          <w:sz w:val="32"/>
          <w:szCs w:val="32"/>
          <w:lang w:val="zh-CN"/>
        </w:rPr>
        <w:t>日上午</w:t>
      </w:r>
      <w:r>
        <w:rPr>
          <w:rFonts w:hint="eastAsia" w:ascii="仿宋" w:hAnsi="仿宋" w:eastAsia="仿宋" w:cs="仿宋"/>
          <w:spacing w:val="-6"/>
          <w:sz w:val="32"/>
          <w:szCs w:val="32"/>
        </w:rPr>
        <w:t>8：30-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2</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0</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下午14：30-18：0</w:t>
      </w:r>
      <w:r>
        <w:rPr>
          <w:rFonts w:hint="eastAsia" w:ascii="仿宋" w:hAnsi="仿宋" w:eastAsia="仿宋" w:cs="仿宋"/>
          <w:spacing w:val="-6"/>
          <w:sz w:val="32"/>
          <w:szCs w:val="32"/>
          <w:lang w:val="en-US" w:eastAsia="zh-CN"/>
        </w:rPr>
        <w:t>0</w:t>
      </w:r>
    </w:p>
    <w:p>
      <w:pPr>
        <w:autoSpaceDE w:val="0"/>
        <w:autoSpaceDN w:val="0"/>
        <w:adjustRightInd w:val="0"/>
        <w:spacing w:line="520" w:lineRule="exact"/>
        <w:ind w:left="0" w:leftChars="0" w:firstLine="1059" w:firstLineChars="331"/>
        <w:rPr>
          <w:rFonts w:ascii="仿宋" w:hAnsi="仿宋" w:eastAsia="仿宋" w:cs="仿宋"/>
          <w:sz w:val="32"/>
          <w:szCs w:val="32"/>
          <w:lang w:val="zh-CN"/>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w:t>
      </w:r>
      <w:r>
        <w:rPr>
          <w:rFonts w:hint="eastAsia" w:ascii="仿宋" w:hAnsi="仿宋" w:eastAsia="仿宋" w:cs="仿宋_GB2312"/>
          <w:bCs/>
          <w:kern w:val="0"/>
          <w:sz w:val="32"/>
          <w:szCs w:val="32"/>
          <w:lang w:eastAsia="zh-CN"/>
        </w:rPr>
        <w:t>大楼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autoSpaceDE w:val="0"/>
        <w:autoSpaceDN w:val="0"/>
        <w:adjustRightInd w:val="0"/>
        <w:spacing w:line="520" w:lineRule="exact"/>
        <w:ind w:firstLine="640"/>
        <w:rPr>
          <w:rFonts w:ascii="仿宋" w:hAnsi="仿宋" w:eastAsia="仿宋" w:cs="仿宋"/>
          <w:spacing w:val="-6"/>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培训时间</w:t>
      </w:r>
      <w:r>
        <w:rPr>
          <w:rFonts w:hint="eastAsia" w:ascii="仿宋" w:hAnsi="仿宋" w:eastAsia="仿宋" w:cs="仿宋"/>
          <w:spacing w:val="-6"/>
          <w:sz w:val="32"/>
          <w:szCs w:val="32"/>
          <w:lang w:val="zh-CN"/>
        </w:rPr>
        <w:t>：</w:t>
      </w:r>
    </w:p>
    <w:p>
      <w:pPr>
        <w:autoSpaceDE w:val="0"/>
        <w:autoSpaceDN w:val="0"/>
        <w:adjustRightInd w:val="0"/>
        <w:spacing w:line="520" w:lineRule="exact"/>
        <w:ind w:left="0" w:leftChars="0" w:firstLine="1059" w:firstLineChars="331"/>
        <w:rPr>
          <w:rFonts w:ascii="仿宋" w:hAnsi="仿宋" w:eastAsia="仿宋" w:cs="仿宋"/>
          <w:sz w:val="32"/>
          <w:szCs w:val="32"/>
          <w:lang w:val="zh-CN"/>
        </w:rPr>
      </w:pPr>
      <w:r>
        <w:rPr>
          <w:rFonts w:hint="eastAsia" w:ascii="仿宋" w:hAnsi="仿宋" w:eastAsia="仿宋" w:cs="仿宋"/>
          <w:sz w:val="32"/>
          <w:szCs w:val="32"/>
          <w:lang w:val="zh-CN"/>
        </w:rPr>
        <w:t>初训：202</w:t>
      </w:r>
      <w:r>
        <w:rPr>
          <w:rFonts w:hint="eastAsia" w:ascii="仿宋" w:hAnsi="仿宋" w:eastAsia="仿宋" w:cs="仿宋"/>
          <w:sz w:val="32"/>
          <w:szCs w:val="32"/>
        </w:rPr>
        <w:t>2</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6</w:t>
      </w:r>
      <w:r>
        <w:rPr>
          <w:rFonts w:hint="eastAsia" w:ascii="仿宋" w:hAnsi="仿宋" w:eastAsia="仿宋" w:cs="仿宋"/>
          <w:sz w:val="32"/>
          <w:szCs w:val="32"/>
          <w:lang w:val="zh-CN"/>
        </w:rPr>
        <w:t>日至</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日，共</w:t>
      </w:r>
      <w:r>
        <w:rPr>
          <w:rFonts w:hint="eastAsia" w:ascii="仿宋" w:hAnsi="仿宋" w:eastAsia="仿宋" w:cs="仿宋"/>
          <w:sz w:val="32"/>
          <w:szCs w:val="32"/>
        </w:rPr>
        <w:t>4</w:t>
      </w:r>
      <w:r>
        <w:rPr>
          <w:rFonts w:hint="eastAsia" w:ascii="仿宋" w:hAnsi="仿宋" w:eastAsia="仿宋" w:cs="仿宋"/>
          <w:sz w:val="32"/>
          <w:szCs w:val="32"/>
          <w:lang w:val="zh-CN"/>
        </w:rPr>
        <w:t>天。</w:t>
      </w:r>
    </w:p>
    <w:p>
      <w:pPr>
        <w:autoSpaceDE w:val="0"/>
        <w:autoSpaceDN w:val="0"/>
        <w:adjustRightInd w:val="0"/>
        <w:spacing w:line="520" w:lineRule="exact"/>
        <w:ind w:left="0" w:leftChars="0" w:firstLine="1059" w:firstLineChars="331"/>
        <w:rPr>
          <w:rFonts w:ascii="仿宋" w:hAnsi="仿宋" w:eastAsia="仿宋" w:cs="仿宋"/>
          <w:sz w:val="32"/>
          <w:szCs w:val="32"/>
          <w:lang w:val="zh-CN"/>
        </w:rPr>
      </w:pPr>
      <w:r>
        <w:rPr>
          <w:rFonts w:hint="eastAsia" w:ascii="仿宋" w:hAnsi="仿宋" w:eastAsia="仿宋" w:cs="仿宋"/>
          <w:sz w:val="32"/>
          <w:szCs w:val="32"/>
          <w:lang w:val="zh-CN"/>
        </w:rPr>
        <w:t>再训：202</w:t>
      </w:r>
      <w:r>
        <w:rPr>
          <w:rFonts w:hint="eastAsia" w:ascii="仿宋" w:hAnsi="仿宋" w:eastAsia="仿宋" w:cs="仿宋"/>
          <w:sz w:val="32"/>
          <w:szCs w:val="32"/>
        </w:rPr>
        <w:t>2</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6</w:t>
      </w:r>
      <w:r>
        <w:rPr>
          <w:rFonts w:hint="eastAsia" w:ascii="仿宋" w:hAnsi="仿宋" w:eastAsia="仿宋" w:cs="仿宋"/>
          <w:sz w:val="32"/>
          <w:szCs w:val="32"/>
          <w:lang w:val="zh-CN"/>
        </w:rPr>
        <w:t>日至</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日，共</w:t>
      </w:r>
      <w:r>
        <w:rPr>
          <w:rFonts w:hint="eastAsia" w:ascii="仿宋" w:hAnsi="仿宋" w:eastAsia="仿宋" w:cs="仿宋"/>
          <w:sz w:val="32"/>
          <w:szCs w:val="32"/>
        </w:rPr>
        <w:t>2</w:t>
      </w:r>
      <w:r>
        <w:rPr>
          <w:rFonts w:hint="eastAsia" w:ascii="仿宋" w:hAnsi="仿宋" w:eastAsia="仿宋" w:cs="仿宋"/>
          <w:sz w:val="32"/>
          <w:szCs w:val="32"/>
          <w:lang w:val="zh-CN"/>
        </w:rPr>
        <w:t>天。</w:t>
      </w:r>
    </w:p>
    <w:p>
      <w:pPr>
        <w:spacing w:line="500" w:lineRule="exact"/>
        <w:ind w:right="-225" w:rightChars="-107"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w:t>
      </w:r>
      <w:r>
        <w:rPr>
          <w:rFonts w:hint="eastAsia" w:ascii="仿宋" w:hAnsi="仿宋" w:eastAsia="仿宋" w:cs="仿宋_GB2312"/>
          <w:bCs/>
          <w:kern w:val="0"/>
          <w:sz w:val="32"/>
          <w:szCs w:val="32"/>
          <w:lang w:eastAsia="zh-CN"/>
        </w:rPr>
        <w:t>广西安全生产职业培训中心办公</w:t>
      </w:r>
      <w:r>
        <w:rPr>
          <w:rFonts w:hint="eastAsia" w:ascii="仿宋" w:hAnsi="仿宋" w:eastAsia="仿宋" w:cs="仿宋_GB2312"/>
          <w:bCs/>
          <w:kern w:val="0"/>
          <w:sz w:val="32"/>
          <w:szCs w:val="32"/>
        </w:rPr>
        <w:t>大楼</w:t>
      </w:r>
      <w:r>
        <w:rPr>
          <w:rFonts w:ascii="仿宋" w:hAnsi="仿宋" w:eastAsia="仿宋" w:cs="仿宋_GB2312"/>
          <w:bCs/>
          <w:kern w:val="0"/>
          <w:sz w:val="32"/>
          <w:szCs w:val="32"/>
        </w:rPr>
        <w:t>18</w:t>
      </w:r>
      <w:r>
        <w:rPr>
          <w:rFonts w:hint="eastAsia" w:ascii="仿宋" w:hAnsi="仿宋" w:eastAsia="仿宋" w:cs="仿宋_GB2312"/>
          <w:bCs/>
          <w:kern w:val="0"/>
          <w:sz w:val="32"/>
          <w:szCs w:val="32"/>
          <w:lang w:eastAsia="zh-CN"/>
        </w:rPr>
        <w:t>楼</w:t>
      </w:r>
      <w:r>
        <w:rPr>
          <w:rFonts w:hint="eastAsia" w:ascii="仿宋" w:hAnsi="仿宋" w:eastAsia="仿宋" w:cs="仿宋_GB2312"/>
          <w:bCs/>
          <w:kern w:val="0"/>
          <w:sz w:val="32"/>
          <w:szCs w:val="32"/>
        </w:rPr>
        <w:t>教室。</w:t>
      </w:r>
    </w:p>
    <w:p>
      <w:pPr>
        <w:numPr>
          <w:ilvl w:val="0"/>
          <w:numId w:val="1"/>
        </w:numPr>
        <w:spacing w:line="560" w:lineRule="exact"/>
        <w:ind w:right="-395" w:rightChars="-188" w:firstLine="640" w:firstLineChars="200"/>
        <w:rPr>
          <w:rFonts w:ascii="仿宋" w:hAnsi="仿宋" w:eastAsia="仿宋" w:cs="仿宋"/>
          <w:sz w:val="32"/>
          <w:szCs w:val="32"/>
        </w:rPr>
      </w:pPr>
      <w:r>
        <w:rPr>
          <w:rFonts w:hint="eastAsia" w:ascii="仿宋" w:hAnsi="仿宋" w:eastAsia="仿宋" w:cs="仿宋"/>
          <w:sz w:val="32"/>
          <w:szCs w:val="32"/>
        </w:rPr>
        <w:t>报名办法：</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numPr>
          <w:ilvl w:val="0"/>
          <w:numId w:val="0"/>
        </w:num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四、考核发证</w:t>
      </w:r>
    </w:p>
    <w:p>
      <w:pPr>
        <w:spacing w:line="530" w:lineRule="exact"/>
        <w:ind w:firstLine="480" w:firstLineChars="150"/>
        <w:rPr>
          <w:rFonts w:ascii="仿宋" w:hAnsi="仿宋" w:eastAsia="仿宋" w:cs="仿宋"/>
          <w:kern w:val="28"/>
          <w:sz w:val="32"/>
          <w:szCs w:val="32"/>
        </w:rPr>
      </w:pPr>
      <w:r>
        <w:rPr>
          <w:rFonts w:hint="eastAsia" w:ascii="仿宋" w:hAnsi="仿宋" w:eastAsia="仿宋" w:cs="仿宋"/>
          <w:sz w:val="32"/>
          <w:szCs w:val="32"/>
        </w:rPr>
        <w:t>初训学员学习期满经考核合格，由我中心颁发安全生产管理知识《培训合格证》；再训学员提交不少于800字的手写学习（工作）总结作为主要考核材料，学习期满经考核合格的由本中心给予再教育合格证明。</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五、收费标准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初训：培训学费、教材资料费等共合计450元/人。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再训：培训学费、教材资料费等共合计250元/人。</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，费用自理。电话：0771-5613219</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六、银行账号</w:t>
      </w:r>
    </w:p>
    <w:p>
      <w:pPr>
        <w:spacing w:line="56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6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60" w:lineRule="exact"/>
        <w:ind w:right="-395" w:rightChars="-188" w:firstLine="1280" w:firstLineChars="400"/>
        <w:rPr>
          <w:rFonts w:ascii="仿宋" w:hAnsi="仿宋" w:eastAsia="仿宋" w:cs="仿宋"/>
          <w:sz w:val="32"/>
          <w:szCs w:val="32"/>
          <w:lang w:val="zh-CN"/>
        </w:rPr>
      </w:pPr>
      <w:r>
        <w:rPr>
          <w:rFonts w:hint="eastAsia" w:ascii="仿宋" w:hAnsi="仿宋" w:eastAsia="仿宋" w:cs="仿宋"/>
          <w:sz w:val="32"/>
          <w:szCs w:val="32"/>
          <w:lang w:val="zh-CN"/>
        </w:rPr>
        <w:t>开 户 行：交通银行南宁东葛西支行</w:t>
      </w:r>
    </w:p>
    <w:p>
      <w:pPr>
        <w:numPr>
          <w:ilvl w:val="0"/>
          <w:numId w:val="2"/>
        </w:numPr>
        <w:spacing w:line="560" w:lineRule="exact"/>
        <w:ind w:right="-395" w:rightChars="-188" w:firstLine="643" w:firstLineChars="200"/>
        <w:rPr>
          <w:rFonts w:hint="eastAsia" w:ascii="仿宋" w:hAnsi="仿宋" w:eastAsia="仿宋" w:cs="仿宋"/>
          <w:b/>
          <w:sz w:val="32"/>
          <w:szCs w:val="32"/>
        </w:rPr>
      </w:pPr>
      <w:r>
        <w:rPr>
          <w:rFonts w:hint="eastAsia" w:ascii="仿宋" w:hAnsi="仿宋" w:eastAsia="仿宋" w:cs="仿宋"/>
          <w:b/>
          <w:sz w:val="32"/>
          <w:szCs w:val="32"/>
        </w:rPr>
        <w:t>其他事项</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学员须交以下材料：</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（一）近期免冠一寸彩色浅底相片二张</w:t>
      </w:r>
      <w:r>
        <w:rPr>
          <w:rFonts w:hint="eastAsia" w:ascii="仿宋" w:hAnsi="仿宋" w:eastAsia="仿宋" w:cs="仿宋"/>
          <w:sz w:val="32"/>
          <w:szCs w:val="32"/>
          <w:lang w:eastAsia="zh-CN"/>
        </w:rPr>
        <w:t>，并将一寸证件相</w:t>
      </w:r>
      <w:r>
        <w:rPr>
          <w:rFonts w:hint="eastAsia" w:ascii="仿宋" w:hAnsi="仿宋" w:eastAsia="仿宋" w:cs="仿宋"/>
          <w:sz w:val="32"/>
          <w:szCs w:val="32"/>
        </w:rPr>
        <w:t>片</w:t>
      </w:r>
      <w:r>
        <w:rPr>
          <w:rFonts w:hint="eastAsia" w:ascii="仿宋" w:hAnsi="仿宋" w:eastAsia="仿宋" w:cs="仿宋"/>
          <w:sz w:val="32"/>
          <w:szCs w:val="32"/>
          <w:lang w:eastAsia="zh-CN"/>
        </w:rPr>
        <w:t>电子版交班主任收集办电子证书。</w:t>
      </w:r>
    </w:p>
    <w:p>
      <w:pPr>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（二）第二代居民身份证双面清晰复印件一份。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再训学员除以上</w:t>
      </w:r>
      <w:r>
        <w:rPr>
          <w:rFonts w:hint="eastAsia" w:ascii="仿宋" w:hAnsi="仿宋" w:eastAsia="仿宋" w:cs="仿宋"/>
          <w:sz w:val="32"/>
          <w:szCs w:val="32"/>
          <w:lang w:eastAsia="zh-CN"/>
        </w:rPr>
        <w:t>两</w:t>
      </w:r>
      <w:r>
        <w:rPr>
          <w:rFonts w:hint="eastAsia" w:ascii="仿宋" w:hAnsi="仿宋" w:eastAsia="仿宋" w:cs="仿宋"/>
          <w:sz w:val="32"/>
          <w:szCs w:val="32"/>
        </w:rPr>
        <w:t>项外还应上交安全生产管理知识《培训合格证</w:t>
      </w:r>
      <w:r>
        <w:rPr>
          <w:rFonts w:hint="eastAsia" w:ascii="仿宋" w:hAnsi="仿宋" w:eastAsia="仿宋" w:cs="仿宋"/>
          <w:sz w:val="32"/>
          <w:szCs w:val="32"/>
          <w:lang w:eastAsia="zh-CN"/>
        </w:rPr>
        <w:t>》</w:t>
      </w:r>
      <w:r>
        <w:rPr>
          <w:rFonts w:hint="eastAsia" w:ascii="仿宋" w:hAnsi="仿宋" w:eastAsia="仿宋" w:cs="仿宋"/>
          <w:sz w:val="32"/>
          <w:szCs w:val="32"/>
        </w:rPr>
        <w:t>原件和复印件一份。</w:t>
      </w:r>
    </w:p>
    <w:p>
      <w:pPr>
        <w:spacing w:line="560" w:lineRule="exact"/>
        <w:ind w:right="-395" w:rightChars="-188" w:firstLine="643" w:firstLineChars="200"/>
        <w:rPr>
          <w:rFonts w:ascii="仿宋" w:hAnsi="仿宋" w:eastAsia="仿宋" w:cs="仿宋"/>
          <w:b/>
          <w:sz w:val="32"/>
          <w:szCs w:val="32"/>
        </w:rPr>
      </w:pPr>
      <w:r>
        <w:rPr>
          <w:rFonts w:hint="eastAsia" w:ascii="仿宋" w:hAnsi="仿宋" w:eastAsia="仿宋" w:cs="仿宋"/>
          <w:b/>
          <w:sz w:val="32"/>
          <w:szCs w:val="32"/>
        </w:rPr>
        <w:t>八、联系人及电话</w:t>
      </w:r>
    </w:p>
    <w:p>
      <w:pPr>
        <w:spacing w:line="560" w:lineRule="exact"/>
        <w:ind w:firstLine="480" w:firstLineChars="150"/>
        <w:rPr>
          <w:rFonts w:ascii="仿宋" w:hAnsi="仿宋" w:eastAsia="仿宋" w:cs="仿宋_GB2312"/>
          <w:sz w:val="32"/>
          <w:szCs w:val="32"/>
        </w:rPr>
      </w:pPr>
      <w:r>
        <w:rPr>
          <w:rFonts w:hint="eastAsia" w:ascii="仿宋" w:hAnsi="仿宋" w:eastAsia="仿宋" w:cs="仿宋"/>
          <w:sz w:val="32"/>
          <w:szCs w:val="32"/>
        </w:rPr>
        <w:t xml:space="preserve">莫晓凤、刘显坤：0771-5600295 </w:t>
      </w:r>
      <w:r>
        <w:rPr>
          <w:rFonts w:hint="eastAsia" w:ascii="仿宋" w:hAnsi="仿宋" w:eastAsia="仿宋" w:cs="仿宋_GB2312"/>
          <w:sz w:val="32"/>
          <w:szCs w:val="32"/>
        </w:rPr>
        <w:t>5607630</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学员报到室电话： 0771-5613219（报到当日咨询电话）</w:t>
      </w:r>
    </w:p>
    <w:p>
      <w:pPr>
        <w:spacing w:line="560" w:lineRule="exac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spacing w:line="530" w:lineRule="exact"/>
        <w:rPr>
          <w:rFonts w:ascii="仿宋" w:hAnsi="仿宋" w:eastAsia="仿宋" w:cs="仿宋_GB2312"/>
        </w:rPr>
      </w:pPr>
      <w:r>
        <w:rPr>
          <w:rFonts w:hint="eastAsia" w:ascii="仿宋" w:hAnsi="仿宋" w:eastAsia="仿宋" w:cs="仿宋"/>
          <w:szCs w:val="32"/>
        </w:rPr>
        <w:t>附件：</w:t>
      </w:r>
      <w:r>
        <w:rPr>
          <w:rFonts w:hint="eastAsia" w:ascii="仿宋" w:hAnsi="仿宋" w:eastAsia="仿宋" w:cs="仿宋_GB2312"/>
        </w:rPr>
        <w:t>培训班疫情防控要求</w:t>
      </w:r>
    </w:p>
    <w:p>
      <w:pPr>
        <w:spacing w:line="520" w:lineRule="exact"/>
        <w:jc w:val="right"/>
        <w:rPr>
          <w:rFonts w:ascii="仿宋" w:hAnsi="仿宋" w:eastAsia="仿宋" w:cs="仿宋"/>
          <w:sz w:val="32"/>
          <w:szCs w:val="32"/>
        </w:rPr>
      </w:pPr>
    </w:p>
    <w:p>
      <w:pPr>
        <w:spacing w:line="520" w:lineRule="exact"/>
        <w:jc w:val="right"/>
        <w:rPr>
          <w:rFonts w:ascii="仿宋" w:hAnsi="仿宋" w:eastAsia="仿宋" w:cs="仿宋"/>
          <w:sz w:val="32"/>
          <w:szCs w:val="32"/>
        </w:rPr>
      </w:pPr>
    </w:p>
    <w:p>
      <w:pPr>
        <w:spacing w:line="520" w:lineRule="exact"/>
        <w:jc w:val="right"/>
        <w:rPr>
          <w:rFonts w:ascii="仿宋" w:hAnsi="仿宋" w:eastAsia="仿宋" w:cs="仿宋"/>
          <w:sz w:val="32"/>
          <w:szCs w:val="32"/>
        </w:rPr>
      </w:pPr>
    </w:p>
    <w:p>
      <w:pPr>
        <w:spacing w:line="520" w:lineRule="exact"/>
        <w:jc w:val="right"/>
        <w:rPr>
          <w:rFonts w:ascii="仿宋" w:hAnsi="仿宋" w:eastAsia="仿宋" w:cs="仿宋"/>
          <w:sz w:val="32"/>
          <w:szCs w:val="32"/>
        </w:rPr>
      </w:pPr>
      <w:r>
        <w:rPr>
          <w:rFonts w:hint="eastAsia" w:ascii="仿宋" w:hAnsi="仿宋" w:eastAsia="仿宋" w:cs="仿宋"/>
          <w:sz w:val="32"/>
          <w:szCs w:val="32"/>
        </w:rPr>
        <w:t>广西安全生产职业培训中心</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4</w:t>
      </w:r>
      <w:bookmarkStart w:id="2" w:name="_GoBack"/>
      <w:bookmarkEnd w:id="2"/>
      <w:r>
        <w:rPr>
          <w:rFonts w:hint="eastAsia" w:ascii="仿宋" w:hAnsi="仿宋" w:eastAsia="仿宋" w:cs="仿宋"/>
          <w:sz w:val="32"/>
          <w:szCs w:val="32"/>
        </w:rPr>
        <w:t>日</w:t>
      </w: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_GB2312"/>
          <w:sz w:val="32"/>
          <w:szCs w:val="32"/>
        </w:rPr>
      </w:pP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358140</wp:posOffset>
                </wp:positionV>
                <wp:extent cx="5800725" cy="0"/>
                <wp:effectExtent l="0" t="0" r="0" b="0"/>
                <wp:wrapNone/>
                <wp:docPr id="3" name="自选图形 9"/>
                <wp:cNvGraphicFramePr/>
                <a:graphic xmlns:a="http://schemas.openxmlformats.org/drawingml/2006/main">
                  <a:graphicData uri="http://schemas.microsoft.com/office/word/2010/wordprocessingShape">
                    <wps:wsp>
                      <wps:cNvCnPr/>
                      <wps:spPr>
                        <a:xfrm>
                          <a:off x="0" y="0"/>
                          <a:ext cx="58007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margin-left:-0.2pt;margin-top:28.2pt;height:0pt;width:456.75pt;z-index:251660288;mso-width-relative:page;mso-height-relative:page;" filled="f" stroked="t" coordsize="21600,21600" o:gfxdata="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tURJjVAAAABwEAAA8AAAAAAAAAAQAgAAAAIgAAAGRycy9kb3ducmV2LnhtbFBL&#10;AQIUABQAAAAIAIdO4kBvyk+Z+QEAAPEDAAAOAAAAAAAAAAEAIAAAACQBAABkcnMvZTJvRG9jLnht&#10;bFBLBQYAAAAABgAGAFkBAACPBQAAAAA=&#10;">
                <v:fill on="f" focussize="0,0"/>
                <v:stroke color="#000000" joinstyle="round"/>
                <v:imagedata o:title=""/>
                <o:lock v:ext="edit" aspectratio="f"/>
              </v:shape>
            </w:pict>
          </mc:Fallback>
        </mc:AlternateContent>
      </w:r>
      <w:r>
        <w:rPr>
          <w:rFonts w:hint="eastAsia" w:ascii="仿宋" w:hAnsi="仿宋" w:eastAsia="仿宋" w:cs="仿宋"/>
          <w:sz w:val="32"/>
          <w:szCs w:val="32"/>
        </w:rPr>
        <w:t xml:space="preserve">抄报：自治区应急管理厅      </w:t>
      </w:r>
      <w:r>
        <w:rPr>
          <w:rFonts w:hint="eastAsia" w:ascii="仿宋" w:hAnsi="仿宋" w:eastAsia="仿宋" w:cs="仿宋"/>
          <w:sz w:val="32"/>
          <w:szCs w:val="32"/>
          <w:lang w:val="en-US" w:eastAsia="zh-CN"/>
        </w:rPr>
        <w:t xml:space="preserve">                  </w:t>
      </w:r>
      <w:r>
        <w:rPr>
          <w:rFonts w:hint="eastAsia" w:ascii="仿宋" w:hAnsi="仿宋" w:eastAsia="仿宋" w:cs="仿宋_GB2312"/>
          <w:sz w:val="32"/>
          <w:szCs w:val="32"/>
        </w:rPr>
        <w:t>共印</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份</w:t>
      </w:r>
    </w:p>
    <w:p>
      <w:pPr>
        <w:spacing w:line="500" w:lineRule="exact"/>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1</w:t>
      </w:r>
    </w:p>
    <w:p>
      <w:pPr>
        <w:spacing w:line="320" w:lineRule="exact"/>
        <w:rPr>
          <w:rFonts w:hint="eastAsia" w:asciiTheme="majorEastAsia" w:hAnsiTheme="majorEastAsia" w:eastAsiaTheme="majorEastAsia" w:cstheme="majorEastAsia"/>
          <w:sz w:val="44"/>
          <w:szCs w:val="44"/>
        </w:rPr>
      </w:pPr>
    </w:p>
    <w:p>
      <w:pPr>
        <w:spacing w:line="720" w:lineRule="exact"/>
        <w:ind w:right="641" w:firstLine="646"/>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培训班疫情防控要求</w:t>
      </w:r>
    </w:p>
    <w:p>
      <w:pPr>
        <w:spacing w:line="620" w:lineRule="exact"/>
        <w:ind w:right="640" w:firstLine="645"/>
        <w:jc w:val="center"/>
        <w:rPr>
          <w:color w:val="C00000"/>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2</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个人健康承诺表</w:t>
      </w:r>
    </w:p>
    <w:p>
      <w:pPr>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3</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color w:val="auto"/>
          <w:sz w:val="28"/>
        </w:rPr>
      </w:pPr>
      <w:r>
        <w:rPr>
          <w:rFonts w:hint="eastAsia"/>
          <w:color w:val="auto"/>
          <w:sz w:val="28"/>
          <w:szCs w:val="28"/>
        </w:rPr>
        <w:t>报到时请将此表</w:t>
      </w:r>
      <w:r>
        <w:rPr>
          <w:rFonts w:hint="eastAsia"/>
          <w:color w:val="auto"/>
          <w:sz w:val="28"/>
          <w:szCs w:val="28"/>
          <w:lang w:eastAsia="zh-CN"/>
        </w:rPr>
        <w:t>和</w:t>
      </w:r>
      <w:r>
        <w:rPr>
          <w:rFonts w:hint="eastAsia"/>
          <w:color w:val="auto"/>
          <w:sz w:val="28"/>
          <w:szCs w:val="28"/>
        </w:rPr>
        <w:t>个人健康承诺表交给</w:t>
      </w:r>
      <w:r>
        <w:rPr>
          <w:rFonts w:hint="eastAsia"/>
          <w:color w:val="auto"/>
          <w:sz w:val="28"/>
          <w:szCs w:val="28"/>
          <w:lang w:eastAsia="zh-CN"/>
        </w:rPr>
        <w:t>班主任</w:t>
      </w:r>
      <w:r>
        <w:rPr>
          <w:rFonts w:hint="eastAsia"/>
          <w:color w:val="auto"/>
          <w:sz w:val="28"/>
          <w:szCs w:val="28"/>
        </w:rPr>
        <w:t xml:space="preserve">，谢谢配合！  </w:t>
      </w: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90CBB"/>
    <w:multiLevelType w:val="singleLevel"/>
    <w:tmpl w:val="41790CBB"/>
    <w:lvl w:ilvl="0" w:tentative="0">
      <w:start w:val="3"/>
      <w:numFmt w:val="decimal"/>
      <w:suff w:val="nothing"/>
      <w:lvlText w:val="%1、"/>
      <w:lvlJc w:val="left"/>
      <w:rPr>
        <w:rFonts w:cs="Times New Roman"/>
      </w:rPr>
    </w:lvl>
  </w:abstractNum>
  <w:abstractNum w:abstractNumId="1">
    <w:nsid w:val="73A2BF43"/>
    <w:multiLevelType w:val="singleLevel"/>
    <w:tmpl w:val="73A2BF43"/>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FhYzk1Y2U2ODlmOWE0NDY3ODEzYmU3MTA5OW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31EB"/>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655"/>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039D"/>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51411"/>
    <w:rsid w:val="00B71345"/>
    <w:rsid w:val="00B71FFF"/>
    <w:rsid w:val="00B72931"/>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013"/>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943626"/>
    <w:rsid w:val="04453671"/>
    <w:rsid w:val="06805EC4"/>
    <w:rsid w:val="069254E1"/>
    <w:rsid w:val="075D7254"/>
    <w:rsid w:val="085317F3"/>
    <w:rsid w:val="0A586EF5"/>
    <w:rsid w:val="0B7F3AD3"/>
    <w:rsid w:val="0DA16325"/>
    <w:rsid w:val="0E212992"/>
    <w:rsid w:val="0E5F432D"/>
    <w:rsid w:val="0F847D6D"/>
    <w:rsid w:val="100B1317"/>
    <w:rsid w:val="110B7F61"/>
    <w:rsid w:val="11527182"/>
    <w:rsid w:val="14036FE0"/>
    <w:rsid w:val="15AE30C6"/>
    <w:rsid w:val="16675745"/>
    <w:rsid w:val="1713627F"/>
    <w:rsid w:val="17F3089A"/>
    <w:rsid w:val="186336E7"/>
    <w:rsid w:val="188C4ADE"/>
    <w:rsid w:val="18930709"/>
    <w:rsid w:val="1B336349"/>
    <w:rsid w:val="1C18301A"/>
    <w:rsid w:val="1C2D3B43"/>
    <w:rsid w:val="1C5F57F0"/>
    <w:rsid w:val="1CEC3499"/>
    <w:rsid w:val="1E61318B"/>
    <w:rsid w:val="200C17F8"/>
    <w:rsid w:val="20C05445"/>
    <w:rsid w:val="2190236E"/>
    <w:rsid w:val="22044A14"/>
    <w:rsid w:val="23D474F8"/>
    <w:rsid w:val="240779B4"/>
    <w:rsid w:val="25890CC7"/>
    <w:rsid w:val="25E17825"/>
    <w:rsid w:val="26766794"/>
    <w:rsid w:val="280A4712"/>
    <w:rsid w:val="28AE3D8F"/>
    <w:rsid w:val="29FF7D59"/>
    <w:rsid w:val="2ACA43D3"/>
    <w:rsid w:val="2B6538FC"/>
    <w:rsid w:val="2DC16E62"/>
    <w:rsid w:val="2DD679D2"/>
    <w:rsid w:val="2E121284"/>
    <w:rsid w:val="2F9673D3"/>
    <w:rsid w:val="31384AAC"/>
    <w:rsid w:val="33BE787C"/>
    <w:rsid w:val="34045167"/>
    <w:rsid w:val="346805EE"/>
    <w:rsid w:val="34BD2873"/>
    <w:rsid w:val="36204B66"/>
    <w:rsid w:val="37E83776"/>
    <w:rsid w:val="38B8779D"/>
    <w:rsid w:val="38BC6B8E"/>
    <w:rsid w:val="39A025B1"/>
    <w:rsid w:val="39B3010C"/>
    <w:rsid w:val="3B483A75"/>
    <w:rsid w:val="3C1A0D7E"/>
    <w:rsid w:val="3D4E2CCD"/>
    <w:rsid w:val="3FA765C2"/>
    <w:rsid w:val="40903328"/>
    <w:rsid w:val="40B3790E"/>
    <w:rsid w:val="40CB6E2A"/>
    <w:rsid w:val="414D5CD7"/>
    <w:rsid w:val="42BE23FB"/>
    <w:rsid w:val="44745BE8"/>
    <w:rsid w:val="46946CC1"/>
    <w:rsid w:val="483D3A51"/>
    <w:rsid w:val="48A75839"/>
    <w:rsid w:val="490B3EF9"/>
    <w:rsid w:val="49332162"/>
    <w:rsid w:val="49441349"/>
    <w:rsid w:val="4BA12070"/>
    <w:rsid w:val="4CB45BE4"/>
    <w:rsid w:val="4CEB7FA9"/>
    <w:rsid w:val="4E36543B"/>
    <w:rsid w:val="4FB93D2F"/>
    <w:rsid w:val="51302538"/>
    <w:rsid w:val="51FB213B"/>
    <w:rsid w:val="52304B20"/>
    <w:rsid w:val="523404FC"/>
    <w:rsid w:val="5247208D"/>
    <w:rsid w:val="543E7DD5"/>
    <w:rsid w:val="54DD59FC"/>
    <w:rsid w:val="56046CCD"/>
    <w:rsid w:val="56133223"/>
    <w:rsid w:val="561E1BC5"/>
    <w:rsid w:val="568D1A53"/>
    <w:rsid w:val="56A539D4"/>
    <w:rsid w:val="577F10B2"/>
    <w:rsid w:val="584301C2"/>
    <w:rsid w:val="5A1A3276"/>
    <w:rsid w:val="5B7E4AB9"/>
    <w:rsid w:val="5CEE5073"/>
    <w:rsid w:val="5D071C0A"/>
    <w:rsid w:val="5D705AD2"/>
    <w:rsid w:val="5DF4241E"/>
    <w:rsid w:val="60145B8B"/>
    <w:rsid w:val="60314E97"/>
    <w:rsid w:val="60CB71B5"/>
    <w:rsid w:val="60D30701"/>
    <w:rsid w:val="62314E61"/>
    <w:rsid w:val="632F094E"/>
    <w:rsid w:val="641047FE"/>
    <w:rsid w:val="6557402B"/>
    <w:rsid w:val="67136719"/>
    <w:rsid w:val="6742516C"/>
    <w:rsid w:val="67B8156B"/>
    <w:rsid w:val="693A27A5"/>
    <w:rsid w:val="697A74DB"/>
    <w:rsid w:val="69CF00DA"/>
    <w:rsid w:val="6AE637A5"/>
    <w:rsid w:val="6AEF234F"/>
    <w:rsid w:val="6B937AFB"/>
    <w:rsid w:val="6B9E2A3D"/>
    <w:rsid w:val="6BF73954"/>
    <w:rsid w:val="6C0343DB"/>
    <w:rsid w:val="6CD9429C"/>
    <w:rsid w:val="6DBE237E"/>
    <w:rsid w:val="6E20163D"/>
    <w:rsid w:val="6E2C4E03"/>
    <w:rsid w:val="6E7E6EBD"/>
    <w:rsid w:val="6EAA770F"/>
    <w:rsid w:val="6EF93411"/>
    <w:rsid w:val="709C0B12"/>
    <w:rsid w:val="72224B6E"/>
    <w:rsid w:val="729B0C58"/>
    <w:rsid w:val="73146EE2"/>
    <w:rsid w:val="74AB78D6"/>
    <w:rsid w:val="75181016"/>
    <w:rsid w:val="755151AC"/>
    <w:rsid w:val="767D4156"/>
    <w:rsid w:val="7743069E"/>
    <w:rsid w:val="799A74DE"/>
    <w:rsid w:val="79E71F07"/>
    <w:rsid w:val="7B1046BF"/>
    <w:rsid w:val="7CFF14EF"/>
    <w:rsid w:val="7D304F96"/>
    <w:rsid w:val="7DCD32FA"/>
    <w:rsid w:val="7EBE700C"/>
    <w:rsid w:val="7EDC594C"/>
    <w:rsid w:val="7F49583F"/>
    <w:rsid w:val="7F626934"/>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6</Pages>
  <Words>2301</Words>
  <Characters>2470</Characters>
  <Lines>6</Lines>
  <Paragraphs>4</Paragraphs>
  <TotalTime>0</TotalTime>
  <ScaleCrop>false</ScaleCrop>
  <LinksUpToDate>false</LinksUpToDate>
  <CharactersWithSpaces>3311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謙謙結</cp:lastModifiedBy>
  <cp:lastPrinted>2022-03-03T01:37:00Z</cp:lastPrinted>
  <dcterms:modified xsi:type="dcterms:W3CDTF">2022-08-04T02:08:21Z</dcterms:modified>
  <dc:title>桂安职培字[2004] 14号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02AD7590FD4147A082BCA07591DA79BF</vt:lpwstr>
  </property>
</Properties>
</file>