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2020</w:t>
      </w:r>
      <w:r>
        <w:rPr>
          <w:rFonts w:hint="eastAsia" w:ascii="仿宋" w:hAnsi="仿宋" w:eastAsia="仿宋"/>
          <w:sz w:val="32"/>
          <w:szCs w:val="32"/>
        </w:rPr>
        <w:t>〕</w:t>
      </w:r>
      <w:r>
        <w:rPr>
          <w:rFonts w:ascii="仿宋" w:hAnsi="仿宋" w:eastAsia="仿宋"/>
          <w:sz w:val="32"/>
          <w:szCs w:val="32"/>
        </w:rPr>
        <w:t>71</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8240;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line="520" w:lineRule="exact"/>
        <w:jc w:val="center"/>
        <w:rPr>
          <w:rFonts w:ascii="仿宋" w:hAnsi="仿宋" w:eastAsia="仿宋"/>
          <w:sz w:val="44"/>
          <w:szCs w:val="44"/>
        </w:rPr>
      </w:pPr>
      <w:r>
        <w:rPr>
          <w:rFonts w:hint="eastAsia" w:ascii="仿宋" w:hAnsi="仿宋" w:eastAsia="仿宋"/>
          <w:sz w:val="44"/>
          <w:szCs w:val="44"/>
        </w:rPr>
        <w:t>关于举办全区安全培训教师</w:t>
      </w:r>
    </w:p>
    <w:p>
      <w:pPr>
        <w:pStyle w:val="2"/>
        <w:spacing w:line="520" w:lineRule="exact"/>
        <w:jc w:val="center"/>
        <w:rPr>
          <w:rFonts w:ascii="仿宋" w:hAnsi="仿宋" w:eastAsia="仿宋"/>
          <w:sz w:val="44"/>
          <w:szCs w:val="44"/>
        </w:rPr>
      </w:pPr>
      <w:r>
        <w:rPr>
          <w:rFonts w:hint="eastAsia" w:ascii="仿宋" w:hAnsi="仿宋" w:eastAsia="仿宋"/>
          <w:sz w:val="44"/>
          <w:szCs w:val="44"/>
        </w:rPr>
        <w:t>继续教育培训班的通知</w:t>
      </w:r>
    </w:p>
    <w:p>
      <w:pPr>
        <w:spacing w:line="180" w:lineRule="exact"/>
        <w:rPr>
          <w:rFonts w:ascii="仿宋" w:hAnsi="仿宋" w:eastAsia="仿宋"/>
          <w:sz w:val="28"/>
        </w:rPr>
      </w:pPr>
    </w:p>
    <w:p>
      <w:pPr>
        <w:keepNext w:val="0"/>
        <w:keepLines w:val="0"/>
        <w:pageBreakBefore w:val="0"/>
        <w:widowControl w:val="0"/>
        <w:kinsoku/>
        <w:wordWrap/>
        <w:overflowPunct/>
        <w:topLinePunct w:val="0"/>
        <w:bidi w:val="0"/>
        <w:snapToGrid/>
        <w:spacing w:line="520" w:lineRule="exact"/>
        <w:textAlignment w:val="auto"/>
        <w:rPr>
          <w:rFonts w:ascii="仿宋" w:hAnsi="仿宋" w:eastAsia="仿宋"/>
          <w:sz w:val="32"/>
          <w:szCs w:val="32"/>
        </w:rPr>
      </w:pPr>
      <w:r>
        <w:rPr>
          <w:rFonts w:hint="eastAsia" w:ascii="仿宋" w:hAnsi="仿宋" w:eastAsia="仿宋"/>
          <w:sz w:val="32"/>
          <w:szCs w:val="32"/>
        </w:rPr>
        <w:t>各安全培训机构、各有关单位：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为强化全区安全培训师资队伍建设，按照《</w:t>
      </w:r>
      <w:r>
        <w:rPr>
          <w:rFonts w:hint="eastAsia" w:ascii="仿宋" w:hAnsi="仿宋" w:eastAsia="仿宋" w:cs="宋体"/>
          <w:kern w:val="0"/>
          <w:sz w:val="32"/>
          <w:szCs w:val="32"/>
        </w:rPr>
        <w:t>国务院安委会关于进一步加强安全培训工作的决定》（安委〔</w:t>
      </w:r>
      <w:r>
        <w:rPr>
          <w:rFonts w:ascii="仿宋" w:hAnsi="仿宋" w:eastAsia="仿宋" w:cs="宋体"/>
          <w:kern w:val="0"/>
          <w:sz w:val="32"/>
          <w:szCs w:val="32"/>
        </w:rPr>
        <w:t>2012</w:t>
      </w:r>
      <w:r>
        <w:rPr>
          <w:rFonts w:hint="eastAsia" w:ascii="仿宋" w:hAnsi="仿宋" w:eastAsia="仿宋" w:cs="宋体"/>
          <w:kern w:val="0"/>
          <w:sz w:val="32"/>
          <w:szCs w:val="32"/>
        </w:rPr>
        <w:t>〕</w:t>
      </w:r>
      <w:r>
        <w:rPr>
          <w:rFonts w:ascii="仿宋" w:hAnsi="仿宋" w:eastAsia="仿宋" w:cs="宋体"/>
          <w:kern w:val="0"/>
          <w:sz w:val="32"/>
          <w:szCs w:val="32"/>
        </w:rPr>
        <w:t>10</w:t>
      </w:r>
      <w:r>
        <w:rPr>
          <w:rFonts w:hint="eastAsia" w:ascii="仿宋" w:hAnsi="仿宋" w:eastAsia="仿宋" w:cs="宋体"/>
          <w:kern w:val="0"/>
          <w:sz w:val="32"/>
          <w:szCs w:val="32"/>
        </w:rPr>
        <w:t>号）“</w:t>
      </w:r>
      <w:r>
        <w:rPr>
          <w:rFonts w:hint="eastAsia" w:ascii="仿宋" w:hAnsi="仿宋" w:eastAsia="仿宋" w:cs="宋体"/>
          <w:color w:val="000000"/>
          <w:kern w:val="0"/>
          <w:sz w:val="32"/>
          <w:szCs w:val="32"/>
        </w:rPr>
        <w:t>承担安全培训的机构要建立健全安全培训专职教师考核合格后上岗制度，保证专职教师定期参加继续教育</w:t>
      </w:r>
      <w:r>
        <w:rPr>
          <w:rFonts w:hint="eastAsia" w:ascii="仿宋" w:hAnsi="仿宋" w:eastAsia="仿宋" w:cs="宋体"/>
          <w:kern w:val="0"/>
          <w:sz w:val="32"/>
          <w:szCs w:val="32"/>
        </w:rPr>
        <w:t>”和《安全生产教育培训“十二五”规划》“对已取得</w:t>
      </w:r>
      <w:r>
        <w:rPr>
          <w:rFonts w:hint="eastAsia" w:ascii="仿宋" w:hAnsi="仿宋" w:eastAsia="仿宋"/>
          <w:sz w:val="32"/>
          <w:szCs w:val="32"/>
        </w:rPr>
        <w:t>安全培训教师</w:t>
      </w:r>
      <w:r>
        <w:rPr>
          <w:rFonts w:hint="eastAsia" w:ascii="仿宋" w:hAnsi="仿宋" w:eastAsia="仿宋" w:cs="宋体"/>
          <w:kern w:val="0"/>
          <w:sz w:val="32"/>
          <w:szCs w:val="32"/>
        </w:rPr>
        <w:t>岗位证书的教师，每三年至少轮训一次”等有关</w:t>
      </w:r>
      <w:r>
        <w:rPr>
          <w:rFonts w:hint="eastAsia" w:ascii="仿宋" w:hAnsi="仿宋" w:eastAsia="仿宋"/>
          <w:sz w:val="32"/>
          <w:szCs w:val="32"/>
        </w:rPr>
        <w:t>规定和要求，我中心定于</w:t>
      </w:r>
      <w:r>
        <w:rPr>
          <w:rFonts w:ascii="仿宋" w:hAnsi="仿宋" w:eastAsia="仿宋"/>
          <w:sz w:val="32"/>
          <w:szCs w:val="32"/>
        </w:rPr>
        <w:t>202</w:t>
      </w:r>
      <w:r>
        <w:rPr>
          <w:rFonts w:hint="eastAsia" w:ascii="仿宋" w:hAnsi="仿宋" w:eastAsia="仿宋"/>
          <w:sz w:val="32"/>
          <w:szCs w:val="32"/>
        </w:rPr>
        <w:t>0年10月在南宁举办</w:t>
      </w:r>
      <w:r>
        <w:rPr>
          <w:rFonts w:hint="eastAsia" w:ascii="仿宋" w:hAnsi="仿宋" w:eastAsia="仿宋"/>
          <w:sz w:val="32"/>
          <w:szCs w:val="32"/>
          <w:lang w:eastAsia="zh-CN"/>
        </w:rPr>
        <w:t>一期</w:t>
      </w:r>
      <w:r>
        <w:rPr>
          <w:rFonts w:hint="eastAsia" w:ascii="仿宋" w:hAnsi="仿宋" w:eastAsia="仿宋"/>
          <w:sz w:val="32"/>
          <w:szCs w:val="32"/>
        </w:rPr>
        <w:t>安全培训教师继续教育培训班。现将有关事项通知如下：</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一、培训对象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rPr>
        <w:t>国内中高风险疫情防控区有接触史、旅居史人员、国外回国人员在桂隔离不足</w:t>
      </w:r>
      <w:r>
        <w:rPr>
          <w:rFonts w:ascii="仿宋" w:hAnsi="仿宋" w:eastAsia="仿宋"/>
          <w:b/>
          <w:bCs/>
          <w:sz w:val="32"/>
          <w:szCs w:val="32"/>
        </w:rPr>
        <w:t>14</w:t>
      </w:r>
      <w:r>
        <w:rPr>
          <w:rFonts w:hint="eastAsia" w:ascii="仿宋" w:hAnsi="仿宋" w:eastAsia="仿宋"/>
          <w:b/>
          <w:bCs/>
          <w:sz w:val="32"/>
          <w:szCs w:val="32"/>
        </w:rPr>
        <w:t>日的，不能参加本期培训。</w:t>
      </w:r>
    </w:p>
    <w:p>
      <w:pPr>
        <w:keepNext w:val="0"/>
        <w:keepLines w:val="0"/>
        <w:pageBreakBefore w:val="0"/>
        <w:widowControl w:val="0"/>
        <w:kinsoku/>
        <w:wordWrap/>
        <w:overflowPunct/>
        <w:topLinePunct w:val="0"/>
        <w:bidi w:val="0"/>
        <w:snapToGrid/>
        <w:spacing w:line="520" w:lineRule="exact"/>
        <w:textAlignment w:val="auto"/>
        <w:rPr>
          <w:rFonts w:ascii="仿宋" w:hAnsi="仿宋" w:eastAsia="仿宋"/>
          <w:b/>
          <w:sz w:val="32"/>
          <w:szCs w:val="32"/>
        </w:rPr>
      </w:pPr>
      <w:r>
        <w:rPr>
          <w:rFonts w:ascii="仿宋" w:hAnsi="仿宋" w:eastAsia="仿宋"/>
          <w:sz w:val="32"/>
          <w:szCs w:val="32"/>
        </w:rPr>
        <w:t xml:space="preserve">    </w:t>
      </w:r>
      <w:r>
        <w:rPr>
          <w:rFonts w:hint="eastAsia" w:ascii="仿宋" w:hAnsi="仿宋" w:eastAsia="仿宋"/>
          <w:b/>
          <w:sz w:val="32"/>
          <w:szCs w:val="32"/>
        </w:rPr>
        <w:t>二、培训内容</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仿宋" w:hAnsi="仿宋" w:eastAsia="仿宋"/>
          <w:b/>
          <w:sz w:val="32"/>
          <w:szCs w:val="32"/>
        </w:rPr>
      </w:pPr>
      <w:r>
        <w:rPr>
          <w:rFonts w:hint="eastAsia" w:ascii="仿宋" w:hAnsi="仿宋" w:eastAsia="仿宋"/>
          <w:b/>
          <w:sz w:val="32"/>
          <w:szCs w:val="32"/>
        </w:rPr>
        <w:t>三、培训时间、地点</w:t>
      </w:r>
    </w:p>
    <w:p>
      <w:pPr>
        <w:keepNext w:val="0"/>
        <w:keepLines w:val="0"/>
        <w:pageBreakBefore w:val="0"/>
        <w:widowControl w:val="0"/>
        <w:kinsoku/>
        <w:wordWrap/>
        <w:overflowPunct/>
        <w:topLinePunct w:val="0"/>
        <w:bidi w:val="0"/>
        <w:snapToGrid/>
        <w:spacing w:line="520" w:lineRule="exact"/>
        <w:ind w:firstLine="64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、培训时间：</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20</w:t>
      </w:r>
      <w:r>
        <w:rPr>
          <w:rFonts w:hint="eastAsia" w:ascii="仿宋" w:hAnsi="仿宋" w:eastAsia="仿宋"/>
          <w:sz w:val="32"/>
          <w:szCs w:val="32"/>
        </w:rPr>
        <w:t>日至</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23</w:t>
      </w:r>
      <w:r>
        <w:rPr>
          <w:rFonts w:hint="eastAsia" w:ascii="仿宋" w:hAnsi="仿宋" w:eastAsia="仿宋"/>
          <w:sz w:val="32"/>
          <w:szCs w:val="32"/>
        </w:rPr>
        <w:t>日，共</w:t>
      </w:r>
      <w:r>
        <w:rPr>
          <w:rFonts w:ascii="仿宋" w:hAnsi="仿宋" w:eastAsia="仿宋"/>
          <w:sz w:val="32"/>
          <w:szCs w:val="32"/>
        </w:rPr>
        <w:t>4</w:t>
      </w:r>
      <w:r>
        <w:rPr>
          <w:rFonts w:hint="eastAsia" w:ascii="仿宋" w:hAnsi="仿宋" w:eastAsia="仿宋"/>
          <w:sz w:val="32"/>
          <w:szCs w:val="32"/>
        </w:rPr>
        <w:t>天。</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ascii="仿宋" w:hAnsi="仿宋" w:eastAsia="仿宋" w:cs="仿宋_GB2312"/>
          <w:spacing w:val="-6"/>
          <w:sz w:val="32"/>
          <w:szCs w:val="32"/>
          <w:lang w:val="zh-CN"/>
        </w:rPr>
      </w:pPr>
      <w:r>
        <w:rPr>
          <w:rFonts w:ascii="仿宋" w:hAnsi="仿宋" w:eastAsia="仿宋" w:cs="仿宋_GB2312"/>
          <w:sz w:val="32"/>
          <w:szCs w:val="32"/>
        </w:rPr>
        <w:t>2</w:t>
      </w:r>
      <w:r>
        <w:rPr>
          <w:rFonts w:hint="eastAsia" w:ascii="仿宋" w:hAnsi="仿宋" w:eastAsia="仿宋" w:cs="仿宋_GB2312"/>
          <w:sz w:val="32"/>
          <w:szCs w:val="32"/>
        </w:rPr>
        <w:t>、报到时间：</w:t>
      </w:r>
      <w:r>
        <w:rPr>
          <w:rFonts w:ascii="仿宋" w:hAnsi="仿宋" w:eastAsia="仿宋" w:cs="仿宋_GB2312"/>
          <w:sz w:val="32"/>
          <w:szCs w:val="32"/>
        </w:rPr>
        <w:t>10</w:t>
      </w:r>
      <w:r>
        <w:rPr>
          <w:rFonts w:hint="eastAsia" w:ascii="仿宋" w:hAnsi="仿宋" w:eastAsia="仿宋" w:cs="仿宋_GB2312"/>
          <w:sz w:val="32"/>
          <w:szCs w:val="32"/>
          <w:lang w:val="zh-CN"/>
        </w:rPr>
        <w:t>月</w:t>
      </w:r>
      <w:r>
        <w:rPr>
          <w:rFonts w:ascii="仿宋" w:hAnsi="仿宋" w:eastAsia="仿宋" w:cs="仿宋_GB2312"/>
          <w:spacing w:val="-6"/>
          <w:sz w:val="32"/>
          <w:szCs w:val="32"/>
        </w:rPr>
        <w:t>19</w:t>
      </w:r>
      <w:r>
        <w:rPr>
          <w:rFonts w:hint="eastAsia" w:ascii="仿宋" w:hAnsi="仿宋" w:eastAsia="仿宋" w:cs="仿宋_GB2312"/>
          <w:spacing w:val="-6"/>
          <w:sz w:val="32"/>
          <w:szCs w:val="32"/>
          <w:lang w:val="zh-CN"/>
        </w:rPr>
        <w:t>日上午</w:t>
      </w:r>
      <w:r>
        <w:rPr>
          <w:rFonts w:ascii="仿宋" w:hAnsi="仿宋" w:eastAsia="仿宋" w:cs="仿宋_GB2312"/>
          <w:spacing w:val="-6"/>
          <w:sz w:val="32"/>
          <w:szCs w:val="32"/>
        </w:rPr>
        <w:t>9</w:t>
      </w:r>
      <w:r>
        <w:rPr>
          <w:rFonts w:hint="eastAsia" w:ascii="仿宋" w:hAnsi="仿宋" w:eastAsia="仿宋" w:cs="仿宋_GB2312"/>
          <w:spacing w:val="-6"/>
          <w:sz w:val="32"/>
          <w:szCs w:val="32"/>
        </w:rPr>
        <w:t>：</w:t>
      </w:r>
      <w:r>
        <w:rPr>
          <w:rFonts w:ascii="仿宋" w:hAnsi="仿宋" w:eastAsia="仿宋" w:cs="仿宋_GB2312"/>
          <w:spacing w:val="-6"/>
          <w:sz w:val="32"/>
          <w:szCs w:val="32"/>
        </w:rPr>
        <w:t>00-</w:t>
      </w:r>
      <w:r>
        <w:rPr>
          <w:rFonts w:ascii="仿宋" w:hAnsi="仿宋" w:eastAsia="仿宋" w:cs="仿宋_GB2312"/>
          <w:spacing w:val="-6"/>
          <w:sz w:val="32"/>
          <w:szCs w:val="32"/>
          <w:lang w:val="zh-CN"/>
        </w:rPr>
        <w:t>1</w:t>
      </w:r>
      <w:r>
        <w:rPr>
          <w:rFonts w:ascii="仿宋" w:hAnsi="仿宋" w:eastAsia="仿宋" w:cs="仿宋_GB2312"/>
          <w:spacing w:val="-6"/>
          <w:sz w:val="32"/>
          <w:szCs w:val="32"/>
        </w:rPr>
        <w:t>1</w:t>
      </w:r>
      <w:r>
        <w:rPr>
          <w:rFonts w:hint="eastAsia" w:ascii="仿宋" w:hAnsi="仿宋" w:eastAsia="仿宋" w:cs="仿宋_GB2312"/>
          <w:spacing w:val="-6"/>
          <w:sz w:val="32"/>
          <w:szCs w:val="32"/>
          <w:lang w:val="zh-CN"/>
        </w:rPr>
        <w:t>：</w:t>
      </w:r>
      <w:r>
        <w:rPr>
          <w:rFonts w:ascii="仿宋" w:hAnsi="仿宋" w:eastAsia="仿宋" w:cs="仿宋_GB2312"/>
          <w:spacing w:val="-6"/>
          <w:sz w:val="32"/>
          <w:szCs w:val="32"/>
        </w:rPr>
        <w:t>3</w:t>
      </w:r>
      <w:r>
        <w:rPr>
          <w:rFonts w:ascii="仿宋" w:hAnsi="仿宋" w:eastAsia="仿宋" w:cs="仿宋_GB2312"/>
          <w:spacing w:val="-6"/>
          <w:sz w:val="32"/>
          <w:szCs w:val="32"/>
          <w:lang w:val="zh-CN"/>
        </w:rPr>
        <w:t>0</w:t>
      </w:r>
      <w:r>
        <w:rPr>
          <w:rFonts w:ascii="仿宋" w:hAnsi="仿宋" w:eastAsia="仿宋" w:cs="仿宋_GB2312"/>
          <w:spacing w:val="-6"/>
          <w:sz w:val="32"/>
          <w:szCs w:val="32"/>
        </w:rPr>
        <w:t xml:space="preserve">  </w:t>
      </w:r>
      <w:r>
        <w:rPr>
          <w:rFonts w:hint="eastAsia" w:ascii="仿宋" w:hAnsi="仿宋" w:eastAsia="仿宋" w:cs="仿宋_GB2312"/>
          <w:spacing w:val="-6"/>
          <w:sz w:val="32"/>
          <w:szCs w:val="32"/>
        </w:rPr>
        <w:t>下午</w:t>
      </w:r>
      <w:r>
        <w:rPr>
          <w:rFonts w:ascii="仿宋" w:hAnsi="仿宋" w:eastAsia="仿宋" w:cs="仿宋_GB2312"/>
          <w:spacing w:val="-6"/>
          <w:sz w:val="32"/>
          <w:szCs w:val="32"/>
        </w:rPr>
        <w:t>15</w:t>
      </w:r>
      <w:r>
        <w:rPr>
          <w:rFonts w:hint="eastAsia" w:ascii="仿宋" w:hAnsi="仿宋" w:eastAsia="仿宋" w:cs="仿宋_GB2312"/>
          <w:spacing w:val="-6"/>
          <w:sz w:val="32"/>
          <w:szCs w:val="32"/>
        </w:rPr>
        <w:t>：</w:t>
      </w:r>
      <w:r>
        <w:rPr>
          <w:rFonts w:ascii="仿宋" w:hAnsi="仿宋" w:eastAsia="仿宋" w:cs="仿宋_GB2312"/>
          <w:spacing w:val="-6"/>
          <w:sz w:val="32"/>
          <w:szCs w:val="32"/>
        </w:rPr>
        <w:t>00-17</w:t>
      </w:r>
      <w:r>
        <w:rPr>
          <w:rFonts w:hint="eastAsia" w:ascii="仿宋" w:hAnsi="仿宋" w:eastAsia="仿宋" w:cs="仿宋_GB2312"/>
          <w:spacing w:val="-6"/>
          <w:sz w:val="32"/>
          <w:szCs w:val="32"/>
        </w:rPr>
        <w:t>：</w:t>
      </w:r>
      <w:r>
        <w:rPr>
          <w:rFonts w:ascii="仿宋" w:hAnsi="仿宋" w:eastAsia="仿宋" w:cs="仿宋_GB2312"/>
          <w:spacing w:val="-6"/>
          <w:sz w:val="32"/>
          <w:szCs w:val="32"/>
        </w:rPr>
        <w:t>30</w:t>
      </w:r>
    </w:p>
    <w:p>
      <w:pPr>
        <w:keepNext w:val="0"/>
        <w:keepLines w:val="0"/>
        <w:pageBreakBefore w:val="0"/>
        <w:widowControl w:val="0"/>
        <w:kinsoku/>
        <w:wordWrap/>
        <w:overflowPunct/>
        <w:topLinePunct w:val="0"/>
        <w:bidi w:val="0"/>
        <w:snapToGrid/>
        <w:spacing w:line="520" w:lineRule="exact"/>
        <w:ind w:firstLine="1059" w:firstLineChars="331"/>
        <w:textAlignment w:val="auto"/>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号广西安全生产职业培训中心，新安技大楼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r>
        <w:rPr>
          <w:rFonts w:ascii="仿宋" w:hAnsi="仿宋" w:eastAsia="仿宋" w:cs="仿宋_GB2312"/>
          <w:bCs/>
          <w:kern w:val="0"/>
          <w:sz w:val="32"/>
          <w:szCs w:val="32"/>
        </w:rPr>
        <w:t xml:space="preserve"> </w:t>
      </w:r>
    </w:p>
    <w:p>
      <w:pPr>
        <w:keepNext w:val="0"/>
        <w:keepLines w:val="0"/>
        <w:pageBreakBefore w:val="0"/>
        <w:widowControl w:val="0"/>
        <w:kinsoku/>
        <w:wordWrap/>
        <w:overflowPunct/>
        <w:topLinePunct w:val="0"/>
        <w:bidi w:val="0"/>
        <w:snapToGrid/>
        <w:spacing w:line="520" w:lineRule="exact"/>
        <w:ind w:firstLine="1059" w:firstLineChars="331"/>
        <w:textAlignment w:val="auto"/>
        <w:rPr>
          <w:rFonts w:ascii="仿宋" w:hAnsi="仿宋" w:eastAsia="仿宋" w:cs="华文仿宋"/>
          <w:sz w:val="32"/>
          <w:szCs w:val="32"/>
          <w:lang w:val="zh-CN"/>
        </w:rPr>
      </w:pPr>
      <w:r>
        <w:rPr>
          <w:rFonts w:hint="eastAsia" w:ascii="仿宋" w:hAnsi="仿宋" w:eastAsia="仿宋" w:cs="仿宋_GB2312"/>
          <w:bCs/>
          <w:kern w:val="0"/>
          <w:sz w:val="32"/>
          <w:szCs w:val="32"/>
        </w:rPr>
        <w:t>上课地点：新安技大楼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keepNext w:val="0"/>
        <w:keepLines w:val="0"/>
        <w:pageBreakBefore w:val="0"/>
        <w:widowControl w:val="0"/>
        <w:kinsoku/>
        <w:wordWrap/>
        <w:overflowPunct/>
        <w:topLinePunct w:val="0"/>
        <w:bidi w:val="0"/>
        <w:snapToGrid/>
        <w:spacing w:line="520" w:lineRule="exact"/>
        <w:ind w:firstLine="640"/>
        <w:textAlignment w:val="auto"/>
        <w:rPr>
          <w:rFonts w:ascii="仿宋" w:hAnsi="仿宋" w:eastAsia="仿宋"/>
          <w:sz w:val="32"/>
          <w:szCs w:val="32"/>
        </w:rPr>
      </w:pPr>
      <w:r>
        <w:rPr>
          <w:rFonts w:ascii="仿宋" w:hAnsi="仿宋" w:eastAsia="仿宋" w:cs="仿宋_GB2312"/>
          <w:sz w:val="32"/>
        </w:rPr>
        <w:t>3</w:t>
      </w:r>
      <w:r>
        <w:rPr>
          <w:rFonts w:hint="eastAsia" w:ascii="仿宋" w:hAnsi="仿宋" w:eastAsia="仿宋" w:cs="仿宋_GB2312"/>
          <w:sz w:val="32"/>
        </w:rPr>
        <w:t>、报名办法：</w:t>
      </w:r>
      <w:r>
        <w:fldChar w:fldCharType="begin"/>
      </w:r>
      <w:r>
        <w:instrText xml:space="preserve"> HYPERLINK "mailto:参加培训人员务必填写培训报名回执单，并于8月7日前发apzxapk@163.com邮箱告知我中心，以便妥善安排。" </w:instrText>
      </w:r>
      <w:r>
        <w:fldChar w:fldCharType="separate"/>
      </w:r>
      <w:r>
        <w:rPr>
          <w:rFonts w:hint="eastAsia" w:ascii="仿宋" w:hAnsi="仿宋" w:eastAsia="仿宋" w:cs="仿宋_GB2312"/>
          <w:sz w:val="32"/>
        </w:rPr>
        <w:t>参加培训人员务必填写培训报名回执单，并于</w:t>
      </w:r>
      <w:r>
        <w:rPr>
          <w:rFonts w:ascii="仿宋" w:hAnsi="仿宋" w:eastAsia="仿宋" w:cs="仿宋_GB2312"/>
          <w:sz w:val="32"/>
        </w:rPr>
        <w:t>10</w:t>
      </w:r>
      <w:r>
        <w:rPr>
          <w:rFonts w:hint="eastAsia" w:ascii="仿宋" w:hAnsi="仿宋" w:eastAsia="仿宋" w:cs="仿宋_GB2312"/>
          <w:sz w:val="32"/>
        </w:rPr>
        <w:t>月</w:t>
      </w:r>
      <w:r>
        <w:rPr>
          <w:rFonts w:ascii="仿宋" w:hAnsi="仿宋" w:eastAsia="仿宋" w:cs="仿宋_GB2312"/>
          <w:sz w:val="32"/>
        </w:rPr>
        <w:t>15</w:t>
      </w:r>
      <w:r>
        <w:rPr>
          <w:rFonts w:hint="eastAsia" w:ascii="仿宋" w:hAnsi="仿宋" w:eastAsia="仿宋" w:cs="仿宋_GB2312"/>
          <w:sz w:val="32"/>
        </w:rPr>
        <w:t>日前发</w:t>
      </w:r>
      <w:r>
        <w:rPr>
          <w:rFonts w:ascii="仿宋" w:hAnsi="仿宋" w:eastAsia="仿宋" w:cs="仿宋_GB2312"/>
          <w:sz w:val="32"/>
        </w:rPr>
        <w:t>apzxapk@163.com</w:t>
      </w:r>
      <w:r>
        <w:rPr>
          <w:rFonts w:hint="eastAsia" w:ascii="仿宋" w:hAnsi="仿宋" w:eastAsia="仿宋" w:cs="仿宋_GB2312"/>
          <w:sz w:val="32"/>
        </w:rPr>
        <w:t>邮箱告知我中心，以便妥善安排。</w:t>
      </w:r>
      <w:r>
        <w:rPr>
          <w:rFonts w:hint="eastAsia" w:ascii="仿宋" w:hAnsi="仿宋" w:eastAsia="仿宋" w:cs="仿宋_GB2312"/>
          <w:sz w:val="32"/>
        </w:rPr>
        <w:fldChar w:fldCharType="end"/>
      </w:r>
    </w:p>
    <w:p>
      <w:pPr>
        <w:keepNext w:val="0"/>
        <w:keepLines w:val="0"/>
        <w:pageBreakBefore w:val="0"/>
        <w:widowControl w:val="0"/>
        <w:kinsoku/>
        <w:wordWrap/>
        <w:overflowPunct/>
        <w:topLinePunct w:val="0"/>
        <w:bidi w:val="0"/>
        <w:snapToGrid/>
        <w:spacing w:line="520" w:lineRule="exact"/>
        <w:ind w:firstLine="636" w:firstLineChars="198"/>
        <w:textAlignment w:val="auto"/>
        <w:rPr>
          <w:rFonts w:ascii="仿宋" w:hAnsi="仿宋" w:eastAsia="仿宋"/>
          <w:b/>
          <w:sz w:val="32"/>
          <w:szCs w:val="32"/>
        </w:rPr>
      </w:pPr>
      <w:r>
        <w:rPr>
          <w:rFonts w:hint="eastAsia" w:ascii="仿宋" w:hAnsi="仿宋" w:eastAsia="仿宋"/>
          <w:b/>
          <w:sz w:val="32"/>
          <w:szCs w:val="32"/>
        </w:rPr>
        <w:t>四、考核发证</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学员学习期满，经考核合格，核发新的《安全培训教师岗位培训合格证》。此证书自治区应急管理厅认可。</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培训期间学员按如下要求提交材料：一门安全生产相关课程的电子课件，制作成</w:t>
      </w:r>
      <w:r>
        <w:rPr>
          <w:rFonts w:ascii="仿宋" w:hAnsi="仿宋" w:eastAsia="仿宋"/>
          <w:sz w:val="32"/>
          <w:szCs w:val="32"/>
        </w:rPr>
        <w:t>ppt</w:t>
      </w:r>
      <w:r>
        <w:rPr>
          <w:rFonts w:hint="eastAsia" w:ascii="仿宋" w:hAnsi="仿宋" w:eastAsia="仿宋"/>
          <w:sz w:val="32"/>
          <w:szCs w:val="32"/>
        </w:rPr>
        <w:t>格式，可由参训单位带队人员统一收齐刻录成一张光盘；或安全培训方面的论文、调研报告、经验总结一份。</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hint="eastAsia" w:ascii="仿宋" w:hAnsi="仿宋" w:eastAsia="仿宋"/>
          <w:b/>
          <w:sz w:val="32"/>
          <w:szCs w:val="32"/>
          <w:lang w:val="en-US" w:eastAsia="zh-CN"/>
        </w:rPr>
      </w:pPr>
      <w:r>
        <w:rPr>
          <w:rFonts w:hint="eastAsia" w:ascii="仿宋" w:hAnsi="仿宋" w:eastAsia="仿宋"/>
          <w:b/>
          <w:sz w:val="32"/>
          <w:szCs w:val="32"/>
        </w:rPr>
        <w:t>五、</w:t>
      </w:r>
      <w:r>
        <w:rPr>
          <w:rFonts w:hint="eastAsia" w:ascii="仿宋" w:hAnsi="仿宋" w:eastAsia="仿宋"/>
          <w:b/>
          <w:sz w:val="32"/>
          <w:szCs w:val="32"/>
          <w:lang w:eastAsia="zh-CN"/>
        </w:rPr>
        <w:t>收费标准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培训学费、资料费等共计</w:t>
      </w:r>
      <w:r>
        <w:rPr>
          <w:rFonts w:ascii="仿宋" w:hAnsi="仿宋" w:eastAsia="仿宋"/>
          <w:sz w:val="32"/>
          <w:szCs w:val="32"/>
        </w:rPr>
        <w:t>650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_GB2312"/>
          <w:sz w:val="32"/>
        </w:rPr>
      </w:pPr>
      <w:r>
        <w:rPr>
          <w:rFonts w:hint="eastAsia" w:ascii="仿宋" w:hAnsi="仿宋" w:eastAsia="仿宋" w:cs="仿宋_GB2312"/>
          <w:sz w:val="32"/>
        </w:rPr>
        <w:t>中心招待所</w:t>
      </w:r>
      <w:bookmarkStart w:id="0" w:name="OLE_LINK1"/>
      <w:bookmarkStart w:id="1" w:name="OLE_LINK2"/>
      <w:r>
        <w:rPr>
          <w:rFonts w:hint="eastAsia" w:ascii="仿宋" w:hAnsi="仿宋" w:eastAsia="仿宋" w:cs="仿宋_GB2312"/>
          <w:sz w:val="32"/>
          <w:lang w:eastAsia="zh-CN"/>
        </w:rPr>
        <w:t>收费标准</w:t>
      </w:r>
      <w:bookmarkEnd w:id="0"/>
      <w:bookmarkEnd w:id="1"/>
      <w:r>
        <w:rPr>
          <w:rFonts w:hint="eastAsia" w:ascii="仿宋" w:hAnsi="仿宋" w:eastAsia="仿宋" w:cs="仿宋_GB2312"/>
          <w:sz w:val="32"/>
        </w:rPr>
        <w:t>：</w:t>
      </w:r>
    </w:p>
    <w:p>
      <w:pPr>
        <w:keepNext w:val="0"/>
        <w:keepLines w:val="0"/>
        <w:pageBreakBefore w:val="0"/>
        <w:widowControl w:val="0"/>
        <w:kinsoku/>
        <w:wordWrap/>
        <w:overflowPunct/>
        <w:topLinePunct w:val="0"/>
        <w:bidi w:val="0"/>
        <w:snapToGrid/>
        <w:spacing w:line="520" w:lineRule="exact"/>
        <w:ind w:firstLine="1280" w:firstLineChars="400"/>
        <w:textAlignment w:val="auto"/>
        <w:rPr>
          <w:rFonts w:hint="eastAsia" w:ascii="仿宋" w:hAnsi="仿宋" w:eastAsia="仿宋" w:cs="仿宋_GB2312"/>
          <w:sz w:val="32"/>
        </w:rPr>
      </w:pPr>
      <w:r>
        <w:rPr>
          <w:rFonts w:hint="eastAsia" w:ascii="仿宋" w:hAnsi="仿宋" w:eastAsia="仿宋" w:cs="仿宋_GB2312"/>
          <w:sz w:val="32"/>
        </w:rPr>
        <w:t>含食宿：</w:t>
      </w:r>
      <w:r>
        <w:rPr>
          <w:rFonts w:hint="default" w:ascii="仿宋" w:hAnsi="仿宋" w:eastAsia="仿宋" w:cs="仿宋_GB2312"/>
          <w:sz w:val="32"/>
        </w:rPr>
        <w:t>①</w:t>
      </w:r>
      <w:r>
        <w:rPr>
          <w:rFonts w:hint="eastAsia" w:ascii="仿宋" w:hAnsi="仿宋" w:eastAsia="仿宋" w:cs="仿宋_GB2312"/>
          <w:sz w:val="32"/>
        </w:rPr>
        <w:t>1</w:t>
      </w:r>
      <w:r>
        <w:rPr>
          <w:rFonts w:hint="eastAsia" w:ascii="仿宋" w:hAnsi="仿宋" w:eastAsia="仿宋" w:cs="仿宋_GB2312"/>
          <w:sz w:val="32"/>
          <w:lang w:val="en-US" w:eastAsia="zh-CN"/>
        </w:rPr>
        <w:t>1</w:t>
      </w:r>
      <w:r>
        <w:rPr>
          <w:rFonts w:hint="eastAsia" w:ascii="仿宋" w:hAnsi="仿宋" w:eastAsia="仿宋" w:cs="仿宋_GB2312"/>
          <w:sz w:val="32"/>
        </w:rPr>
        <w:t>0元/</w:t>
      </w:r>
      <w:r>
        <w:rPr>
          <w:rFonts w:hint="eastAsia" w:ascii="仿宋" w:hAnsi="仿宋" w:eastAsia="仿宋" w:cs="仿宋_GB2312"/>
          <w:sz w:val="32"/>
          <w:lang w:val="en-US" w:eastAsia="zh-CN"/>
        </w:rPr>
        <w:t>1</w:t>
      </w:r>
      <w:r>
        <w:rPr>
          <w:rFonts w:hint="eastAsia" w:ascii="仿宋" w:hAnsi="仿宋" w:eastAsia="仿宋" w:cs="仿宋_GB2312"/>
          <w:sz w:val="32"/>
          <w:lang w:eastAsia="zh-CN"/>
        </w:rPr>
        <w:t>床位</w:t>
      </w:r>
      <w:r>
        <w:rPr>
          <w:rFonts w:hint="eastAsia" w:ascii="仿宋" w:hAnsi="仿宋" w:eastAsia="仿宋" w:cs="仿宋_GB2312"/>
          <w:sz w:val="32"/>
        </w:rPr>
        <w:t>/天/人，</w:t>
      </w:r>
      <w:r>
        <w:rPr>
          <w:rFonts w:hint="default" w:ascii="仿宋" w:hAnsi="仿宋" w:eastAsia="仿宋" w:cs="仿宋_GB2312"/>
          <w:sz w:val="32"/>
        </w:rPr>
        <w:t>②</w:t>
      </w:r>
      <w:r>
        <w:rPr>
          <w:rFonts w:hint="eastAsia" w:ascii="仿宋" w:hAnsi="仿宋" w:eastAsia="仿宋" w:cs="仿宋_GB2312"/>
          <w:sz w:val="32"/>
        </w:rPr>
        <w:t>1</w:t>
      </w:r>
      <w:r>
        <w:rPr>
          <w:rFonts w:hint="eastAsia" w:ascii="仿宋" w:hAnsi="仿宋" w:eastAsia="仿宋" w:cs="仿宋_GB2312"/>
          <w:sz w:val="32"/>
          <w:lang w:val="en-US" w:eastAsia="zh-CN"/>
        </w:rPr>
        <w:t>7</w:t>
      </w:r>
      <w:r>
        <w:rPr>
          <w:rFonts w:hint="eastAsia" w:ascii="仿宋" w:hAnsi="仿宋" w:eastAsia="仿宋" w:cs="仿宋_GB2312"/>
          <w:sz w:val="32"/>
        </w:rPr>
        <w:t>0元/</w:t>
      </w:r>
      <w:r>
        <w:rPr>
          <w:rFonts w:hint="eastAsia" w:ascii="仿宋" w:hAnsi="仿宋" w:eastAsia="仿宋" w:cs="仿宋_GB2312"/>
          <w:sz w:val="32"/>
          <w:lang w:val="en-US" w:eastAsia="zh-CN"/>
        </w:rPr>
        <w:t>包</w:t>
      </w:r>
      <w:r>
        <w:rPr>
          <w:rFonts w:hint="eastAsia" w:ascii="仿宋" w:hAnsi="仿宋" w:eastAsia="仿宋" w:cs="仿宋_GB2312"/>
          <w:sz w:val="32"/>
          <w:lang w:eastAsia="zh-CN"/>
        </w:rPr>
        <w:t>房</w:t>
      </w:r>
      <w:r>
        <w:rPr>
          <w:rFonts w:hint="eastAsia" w:ascii="仿宋" w:hAnsi="仿宋" w:eastAsia="仿宋" w:cs="仿宋_GB2312"/>
          <w:sz w:val="32"/>
        </w:rPr>
        <w:t>/天/人</w:t>
      </w:r>
      <w:r>
        <w:rPr>
          <w:rFonts w:hint="eastAsia" w:ascii="仿宋" w:hAnsi="仿宋" w:eastAsia="仿宋" w:cs="仿宋_GB2312"/>
          <w:sz w:val="32"/>
          <w:lang w:eastAsia="zh-CN"/>
        </w:rPr>
        <w:t>。</w:t>
      </w:r>
    </w:p>
    <w:p>
      <w:pPr>
        <w:keepNext w:val="0"/>
        <w:keepLines w:val="0"/>
        <w:pageBreakBefore w:val="0"/>
        <w:widowControl w:val="0"/>
        <w:kinsoku/>
        <w:wordWrap/>
        <w:overflowPunct/>
        <w:topLinePunct w:val="0"/>
        <w:bidi w:val="0"/>
        <w:snapToGrid/>
        <w:spacing w:line="520" w:lineRule="exact"/>
        <w:ind w:firstLine="1280" w:firstLineChars="400"/>
        <w:textAlignment w:val="auto"/>
        <w:rPr>
          <w:rFonts w:hint="eastAsia" w:ascii="仿宋" w:hAnsi="仿宋" w:eastAsia="仿宋" w:cs="仿宋_GB2312"/>
          <w:sz w:val="32"/>
        </w:rPr>
      </w:pPr>
      <w:r>
        <w:rPr>
          <w:rFonts w:hint="eastAsia" w:ascii="仿宋" w:hAnsi="仿宋" w:eastAsia="仿宋" w:cs="仿宋_GB2312"/>
          <w:sz w:val="32"/>
          <w:lang w:eastAsia="zh-CN"/>
        </w:rPr>
        <w:t>不</w:t>
      </w:r>
      <w:r>
        <w:rPr>
          <w:rFonts w:hint="eastAsia" w:ascii="仿宋" w:hAnsi="仿宋" w:eastAsia="仿宋" w:cs="仿宋_GB2312"/>
          <w:sz w:val="32"/>
        </w:rPr>
        <w:t>含</w:t>
      </w:r>
      <w:r>
        <w:rPr>
          <w:rFonts w:hint="eastAsia" w:ascii="仿宋" w:hAnsi="仿宋" w:eastAsia="仿宋" w:cs="仿宋_GB2312"/>
          <w:sz w:val="32"/>
          <w:lang w:eastAsia="zh-CN"/>
        </w:rPr>
        <w:t>餐</w:t>
      </w:r>
      <w:r>
        <w:rPr>
          <w:rFonts w:hint="eastAsia" w:ascii="仿宋" w:hAnsi="仿宋" w:eastAsia="仿宋" w:cs="仿宋_GB2312"/>
          <w:sz w:val="32"/>
        </w:rPr>
        <w:t>：</w:t>
      </w:r>
      <w:r>
        <w:rPr>
          <w:rFonts w:hint="default" w:ascii="仿宋" w:hAnsi="仿宋" w:eastAsia="仿宋" w:cs="仿宋_GB2312"/>
          <w:sz w:val="32"/>
        </w:rPr>
        <w:t>①</w:t>
      </w:r>
      <w:r>
        <w:rPr>
          <w:rFonts w:hint="eastAsia" w:ascii="仿宋" w:hAnsi="仿宋" w:eastAsia="仿宋" w:cs="仿宋_GB2312"/>
          <w:sz w:val="32"/>
          <w:lang w:val="en-US" w:eastAsia="zh-CN"/>
        </w:rPr>
        <w:t>60</w:t>
      </w:r>
      <w:r>
        <w:rPr>
          <w:rFonts w:hint="eastAsia" w:ascii="仿宋" w:hAnsi="仿宋" w:eastAsia="仿宋" w:cs="仿宋_GB2312"/>
          <w:sz w:val="32"/>
        </w:rPr>
        <w:t>元/</w:t>
      </w:r>
      <w:r>
        <w:rPr>
          <w:rFonts w:hint="eastAsia" w:ascii="仿宋" w:hAnsi="仿宋" w:eastAsia="仿宋" w:cs="仿宋_GB2312"/>
          <w:sz w:val="32"/>
          <w:lang w:val="en-US" w:eastAsia="zh-CN"/>
        </w:rPr>
        <w:t>1</w:t>
      </w:r>
      <w:r>
        <w:rPr>
          <w:rFonts w:hint="eastAsia" w:ascii="仿宋" w:hAnsi="仿宋" w:eastAsia="仿宋" w:cs="仿宋_GB2312"/>
          <w:sz w:val="32"/>
          <w:lang w:eastAsia="zh-CN"/>
        </w:rPr>
        <w:t>床位</w:t>
      </w:r>
      <w:r>
        <w:rPr>
          <w:rFonts w:hint="eastAsia" w:ascii="仿宋" w:hAnsi="仿宋" w:eastAsia="仿宋" w:cs="仿宋_GB2312"/>
          <w:sz w:val="32"/>
        </w:rPr>
        <w:t>/天/人</w:t>
      </w:r>
      <w:r>
        <w:rPr>
          <w:rFonts w:hint="eastAsia" w:ascii="仿宋" w:hAnsi="仿宋" w:eastAsia="仿宋" w:cs="仿宋_GB2312"/>
          <w:sz w:val="32"/>
          <w:lang w:eastAsia="zh-CN"/>
        </w:rPr>
        <w:t>，</w:t>
      </w:r>
      <w:r>
        <w:rPr>
          <w:rFonts w:hint="default" w:ascii="仿宋" w:hAnsi="仿宋" w:eastAsia="仿宋" w:cs="仿宋_GB2312"/>
          <w:sz w:val="32"/>
        </w:rPr>
        <w:t>②</w:t>
      </w:r>
      <w:r>
        <w:rPr>
          <w:rFonts w:hint="eastAsia" w:ascii="仿宋" w:hAnsi="仿宋" w:eastAsia="仿宋" w:cs="仿宋_GB2312"/>
          <w:sz w:val="32"/>
          <w:lang w:val="en-US" w:eastAsia="zh-CN"/>
        </w:rPr>
        <w:t>120</w:t>
      </w:r>
      <w:r>
        <w:rPr>
          <w:rFonts w:hint="eastAsia" w:ascii="仿宋" w:hAnsi="仿宋" w:eastAsia="仿宋" w:cs="仿宋_GB2312"/>
          <w:sz w:val="32"/>
        </w:rPr>
        <w:t>元/</w:t>
      </w:r>
      <w:r>
        <w:rPr>
          <w:rFonts w:hint="eastAsia" w:ascii="仿宋" w:hAnsi="仿宋" w:eastAsia="仿宋" w:cs="仿宋_GB2312"/>
          <w:sz w:val="32"/>
          <w:lang w:val="en-US" w:eastAsia="zh-CN"/>
        </w:rPr>
        <w:t>包房</w:t>
      </w:r>
      <w:r>
        <w:rPr>
          <w:rFonts w:hint="eastAsia" w:ascii="仿宋" w:hAnsi="仿宋" w:eastAsia="仿宋" w:cs="仿宋_GB2312"/>
          <w:sz w:val="32"/>
        </w:rPr>
        <w:t>/天/人</w:t>
      </w:r>
      <w:r>
        <w:rPr>
          <w:rFonts w:hint="eastAsia" w:ascii="仿宋" w:hAnsi="仿宋" w:eastAsia="仿宋" w:cs="仿宋_GB2312"/>
          <w:sz w:val="32"/>
          <w:lang w:eastAsia="zh-CN"/>
        </w:rPr>
        <w:t>。</w:t>
      </w:r>
    </w:p>
    <w:p>
      <w:pPr>
        <w:keepNext w:val="0"/>
        <w:keepLines w:val="0"/>
        <w:pageBreakBefore w:val="0"/>
        <w:widowControl w:val="0"/>
        <w:kinsoku/>
        <w:wordWrap/>
        <w:overflowPunct/>
        <w:topLinePunct w:val="0"/>
        <w:bidi w:val="0"/>
        <w:snapToGrid/>
        <w:spacing w:line="520" w:lineRule="exact"/>
        <w:ind w:firstLine="1280" w:firstLineChars="400"/>
        <w:textAlignment w:val="auto"/>
        <w:rPr>
          <w:rFonts w:ascii="仿宋" w:hAnsi="仿宋" w:eastAsia="仿宋"/>
          <w:sz w:val="32"/>
          <w:szCs w:val="32"/>
          <w:lang w:val="zh-CN"/>
        </w:rPr>
      </w:pPr>
      <w:r>
        <w:rPr>
          <w:rFonts w:hint="eastAsia" w:ascii="仿宋" w:hAnsi="仿宋" w:eastAsia="仿宋" w:cs="仿宋_GB2312"/>
          <w:sz w:val="32"/>
        </w:rPr>
        <w:t>双人标间，分餐制</w:t>
      </w:r>
      <w:r>
        <w:rPr>
          <w:rFonts w:hint="eastAsia" w:ascii="仿宋" w:hAnsi="仿宋" w:eastAsia="仿宋" w:cs="仿宋_GB2312"/>
          <w:sz w:val="32"/>
          <w:lang w:eastAsia="zh-CN"/>
        </w:rPr>
        <w:t>，</w:t>
      </w:r>
      <w:r>
        <w:rPr>
          <w:rFonts w:hint="eastAsia" w:ascii="仿宋" w:hAnsi="仿宋" w:eastAsia="仿宋" w:cs="仿宋_GB2312"/>
          <w:sz w:val="32"/>
        </w:rPr>
        <w:t>床位50位，先到先安排。</w:t>
      </w:r>
    </w:p>
    <w:p>
      <w:pPr>
        <w:keepNext w:val="0"/>
        <w:keepLines w:val="0"/>
        <w:pageBreakBefore w:val="0"/>
        <w:widowControl w:val="0"/>
        <w:kinsoku/>
        <w:wordWrap/>
        <w:overflowPunct/>
        <w:topLinePunct w:val="0"/>
        <w:bidi w:val="0"/>
        <w:snapToGrid/>
        <w:spacing w:line="520" w:lineRule="exact"/>
        <w:ind w:firstLine="630" w:firstLineChars="196"/>
        <w:textAlignment w:val="auto"/>
        <w:rPr>
          <w:rFonts w:ascii="仿宋" w:hAnsi="仿宋" w:eastAsia="仿宋"/>
          <w:b/>
          <w:sz w:val="32"/>
        </w:rPr>
      </w:pPr>
      <w:r>
        <w:rPr>
          <w:rFonts w:hint="eastAsia" w:ascii="仿宋" w:hAnsi="仿宋" w:eastAsia="仿宋"/>
          <w:b/>
          <w:sz w:val="32"/>
          <w:szCs w:val="32"/>
        </w:rPr>
        <w:t>六、</w:t>
      </w:r>
      <w:r>
        <w:rPr>
          <w:rFonts w:hint="eastAsia" w:ascii="仿宋" w:hAnsi="仿宋" w:eastAsia="仿宋"/>
          <w:b/>
          <w:sz w:val="32"/>
        </w:rPr>
        <w:t>银行账号</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账</w:t>
      </w:r>
      <w:r>
        <w:rPr>
          <w:rFonts w:ascii="仿宋" w:hAnsi="仿宋" w:eastAsia="仿宋"/>
          <w:sz w:val="32"/>
          <w:szCs w:val="32"/>
          <w:lang w:val="zh-CN"/>
        </w:rPr>
        <w:t xml:space="preserve">    </w:t>
      </w:r>
      <w:r>
        <w:rPr>
          <w:rFonts w:hint="eastAsia" w:ascii="仿宋" w:hAnsi="仿宋" w:eastAsia="仿宋"/>
          <w:sz w:val="32"/>
          <w:szCs w:val="32"/>
          <w:lang w:val="zh-CN"/>
        </w:rPr>
        <w:t>号：</w:t>
      </w:r>
      <w:r>
        <w:rPr>
          <w:rFonts w:ascii="仿宋" w:hAnsi="仿宋" w:eastAsia="仿宋"/>
          <w:sz w:val="32"/>
          <w:szCs w:val="32"/>
          <w:lang w:val="zh-CN"/>
        </w:rPr>
        <w:t>451060707018010008166</w:t>
      </w:r>
    </w:p>
    <w:p>
      <w:pPr>
        <w:keepNext w:val="0"/>
        <w:keepLines w:val="0"/>
        <w:pageBreakBefore w:val="0"/>
        <w:widowControl w:val="0"/>
        <w:kinsoku/>
        <w:wordWrap/>
        <w:overflowPunct/>
        <w:topLinePunct w:val="0"/>
        <w:bidi w:val="0"/>
        <w:snapToGrid/>
        <w:spacing w:line="520" w:lineRule="exact"/>
        <w:ind w:right="-395" w:rightChars="-188" w:firstLine="576" w:firstLineChars="180"/>
        <w:textAlignment w:val="auto"/>
        <w:rPr>
          <w:rFonts w:ascii="仿宋" w:hAnsi="仿宋" w:eastAsia="仿宋"/>
          <w:b/>
          <w:sz w:val="32"/>
          <w:szCs w:val="32"/>
        </w:rPr>
      </w:pPr>
      <w:r>
        <w:rPr>
          <w:rFonts w:hint="eastAsia" w:ascii="仿宋" w:hAnsi="仿宋" w:eastAsia="仿宋"/>
          <w:sz w:val="32"/>
          <w:szCs w:val="32"/>
          <w:lang w:val="zh-CN"/>
        </w:rPr>
        <w:t>开</w:t>
      </w:r>
      <w:r>
        <w:rPr>
          <w:rFonts w:ascii="仿宋" w:hAnsi="仿宋" w:eastAsia="仿宋"/>
          <w:sz w:val="32"/>
          <w:szCs w:val="32"/>
          <w:lang w:val="zh-CN"/>
        </w:rPr>
        <w:t xml:space="preserve"> </w:t>
      </w:r>
      <w:r>
        <w:rPr>
          <w:rFonts w:hint="eastAsia" w:ascii="仿宋" w:hAnsi="仿宋" w:eastAsia="仿宋"/>
          <w:sz w:val="32"/>
          <w:szCs w:val="32"/>
          <w:lang w:val="zh-CN"/>
        </w:rPr>
        <w:t>户</w:t>
      </w:r>
      <w:r>
        <w:rPr>
          <w:rFonts w:ascii="仿宋" w:hAnsi="仿宋" w:eastAsia="仿宋"/>
          <w:sz w:val="32"/>
          <w:szCs w:val="32"/>
          <w:lang w:val="zh-CN"/>
        </w:rPr>
        <w:t xml:space="preserve"> </w:t>
      </w:r>
      <w:r>
        <w:rPr>
          <w:rFonts w:hint="eastAsia" w:ascii="仿宋" w:hAnsi="仿宋" w:eastAsia="仿宋"/>
          <w:sz w:val="32"/>
          <w:szCs w:val="32"/>
          <w:lang w:val="zh-CN"/>
        </w:rPr>
        <w:t>行：交行南宁</w:t>
      </w:r>
      <w:r>
        <w:rPr>
          <w:rFonts w:hint="eastAsia" w:ascii="仿宋" w:hAnsi="仿宋" w:eastAsia="仿宋" w:cs="仿宋_GB2312"/>
          <w:sz w:val="32"/>
          <w:szCs w:val="32"/>
          <w:lang w:val="zh-CN"/>
        </w:rPr>
        <w:t>东葛西支</w:t>
      </w:r>
      <w:r>
        <w:rPr>
          <w:rFonts w:hint="eastAsia" w:ascii="仿宋" w:hAnsi="仿宋" w:eastAsia="仿宋"/>
          <w:sz w:val="32"/>
          <w:szCs w:val="32"/>
          <w:lang w:val="zh-CN"/>
        </w:rPr>
        <w:t>行</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仿宋" w:hAnsi="仿宋" w:eastAsia="仿宋"/>
          <w:b/>
          <w:sz w:val="32"/>
          <w:szCs w:val="32"/>
        </w:rPr>
      </w:pPr>
      <w:r>
        <w:rPr>
          <w:rFonts w:hint="eastAsia" w:ascii="仿宋" w:hAnsi="仿宋" w:eastAsia="仿宋"/>
          <w:b/>
          <w:sz w:val="32"/>
          <w:szCs w:val="32"/>
        </w:rPr>
        <w:t>七、其他事项</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、请各有关培训人员按时参加本期培训。</w:t>
      </w:r>
    </w:p>
    <w:p>
      <w:pPr>
        <w:keepNext w:val="0"/>
        <w:keepLines w:val="0"/>
        <w:pageBreakBefore w:val="0"/>
        <w:widowControl w:val="0"/>
        <w:tabs>
          <w:tab w:val="left" w:pos="9639"/>
        </w:tabs>
        <w:kinsoku/>
        <w:wordWrap/>
        <w:overflowPunct/>
        <w:topLinePunct w:val="0"/>
        <w:bidi w:val="0"/>
        <w:snapToGrid/>
        <w:spacing w:line="520" w:lineRule="exact"/>
        <w:ind w:left="7053" w:leftChars="311" w:right="640" w:hanging="6400" w:hangingChars="20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、学员须交以下办证、存档材料：</w:t>
      </w:r>
    </w:p>
    <w:p>
      <w:pPr>
        <w:keepNext w:val="0"/>
        <w:keepLines w:val="0"/>
        <w:pageBreakBefore w:val="0"/>
        <w:widowControl w:val="0"/>
        <w:tabs>
          <w:tab w:val="left" w:pos="9639"/>
        </w:tabs>
        <w:kinsoku/>
        <w:wordWrap/>
        <w:overflowPunct/>
        <w:topLinePunct w:val="0"/>
        <w:bidi w:val="0"/>
        <w:snapToGrid/>
        <w:spacing w:line="520" w:lineRule="exact"/>
        <w:ind w:left="7053" w:leftChars="311" w:right="640" w:hanging="6400" w:hangingChars="2000"/>
        <w:textAlignment w:val="auto"/>
        <w:rPr>
          <w:rFonts w:ascii="仿宋" w:hAnsi="仿宋" w:eastAsia="仿宋"/>
          <w:sz w:val="32"/>
          <w:szCs w:val="32"/>
        </w:rPr>
      </w:pPr>
      <w:r>
        <w:rPr>
          <w:rFonts w:hint="eastAsia" w:ascii="仿宋" w:hAnsi="仿宋" w:eastAsia="仿宋"/>
          <w:sz w:val="32"/>
          <w:szCs w:val="32"/>
        </w:rPr>
        <w:t>①</w:t>
      </w:r>
      <w:r>
        <w:rPr>
          <w:rFonts w:hint="eastAsia" w:ascii="仿宋" w:hAnsi="仿宋" w:eastAsia="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20" w:lineRule="exact"/>
        <w:ind w:left="7053" w:leftChars="311" w:right="640" w:hanging="6400" w:hangingChars="2000"/>
        <w:textAlignment w:val="auto"/>
        <w:rPr>
          <w:rFonts w:ascii="仿宋" w:hAnsi="仿宋" w:eastAsia="仿宋"/>
          <w:sz w:val="32"/>
          <w:szCs w:val="32"/>
        </w:rPr>
      </w:pPr>
      <w:r>
        <w:rPr>
          <w:rFonts w:hint="eastAsia" w:ascii="仿宋" w:hAnsi="仿宋" w:eastAsia="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20" w:lineRule="exact"/>
        <w:ind w:left="7053" w:leftChars="311" w:right="640" w:hanging="6400" w:hangingChars="2000"/>
        <w:textAlignment w:val="auto"/>
        <w:rPr>
          <w:rFonts w:ascii="仿宋" w:hAnsi="仿宋" w:eastAsia="仿宋"/>
          <w:sz w:val="32"/>
          <w:szCs w:val="32"/>
        </w:rPr>
      </w:pPr>
      <w:r>
        <w:rPr>
          <w:rFonts w:hint="eastAsia" w:ascii="仿宋" w:hAnsi="仿宋" w:eastAsia="仿宋"/>
          <w:sz w:val="32"/>
          <w:szCs w:val="32"/>
        </w:rPr>
        <w:t>③培训考核材料（</w:t>
      </w:r>
      <w:r>
        <w:rPr>
          <w:rFonts w:ascii="仿宋" w:hAnsi="仿宋" w:eastAsia="仿宋"/>
          <w:sz w:val="32"/>
          <w:szCs w:val="32"/>
        </w:rPr>
        <w:t>PPT</w:t>
      </w:r>
      <w:r>
        <w:rPr>
          <w:rFonts w:hint="eastAsia" w:ascii="仿宋" w:hAnsi="仿宋" w:eastAsia="仿宋"/>
          <w:sz w:val="32"/>
          <w:szCs w:val="32"/>
        </w:rPr>
        <w:t>或论文）一份；</w:t>
      </w:r>
    </w:p>
    <w:p>
      <w:pPr>
        <w:keepNext w:val="0"/>
        <w:keepLines w:val="0"/>
        <w:pageBreakBefore w:val="0"/>
        <w:widowControl w:val="0"/>
        <w:tabs>
          <w:tab w:val="left" w:pos="9639"/>
        </w:tabs>
        <w:kinsoku/>
        <w:wordWrap/>
        <w:overflowPunct/>
        <w:topLinePunct w:val="0"/>
        <w:bidi w:val="0"/>
        <w:snapToGrid/>
        <w:spacing w:line="520" w:lineRule="exact"/>
        <w:ind w:left="105" w:leftChars="50" w:right="640" w:firstLine="547" w:firstLineChars="171"/>
        <w:textAlignment w:val="auto"/>
        <w:rPr>
          <w:rFonts w:ascii="仿宋" w:hAnsi="仿宋" w:eastAsia="仿宋"/>
          <w:sz w:val="32"/>
          <w:szCs w:val="32"/>
        </w:rPr>
      </w:pPr>
      <w:r>
        <w:rPr>
          <w:rFonts w:hint="eastAsia" w:ascii="仿宋" w:hAnsi="仿宋" w:eastAsia="仿宋"/>
          <w:sz w:val="32"/>
          <w:szCs w:val="32"/>
        </w:rPr>
        <w:t>④《安全培训教师岗位证书》证书原件及复印件一份（原证书审验后退还）；</w:t>
      </w:r>
    </w:p>
    <w:p>
      <w:pPr>
        <w:keepNext w:val="0"/>
        <w:keepLines w:val="0"/>
        <w:pageBreakBefore w:val="0"/>
        <w:widowControl w:val="0"/>
        <w:tabs>
          <w:tab w:val="left" w:pos="9639"/>
        </w:tabs>
        <w:kinsoku/>
        <w:wordWrap/>
        <w:overflowPunct/>
        <w:topLinePunct w:val="0"/>
        <w:bidi w:val="0"/>
        <w:snapToGrid/>
        <w:spacing w:line="520" w:lineRule="exact"/>
        <w:ind w:left="7053" w:leftChars="311" w:right="640" w:hanging="6400" w:hangingChars="2000"/>
        <w:textAlignment w:val="auto"/>
        <w:rPr>
          <w:rFonts w:ascii="仿宋" w:hAnsi="仿宋" w:eastAsia="仿宋"/>
          <w:sz w:val="32"/>
          <w:szCs w:val="32"/>
        </w:rPr>
      </w:pPr>
      <w:r>
        <w:rPr>
          <w:rFonts w:hint="eastAsia" w:ascii="仿宋" w:hAnsi="仿宋" w:eastAsia="仿宋"/>
          <w:sz w:val="32"/>
          <w:szCs w:val="32"/>
        </w:rPr>
        <w:t>⑤《安全培训教师登记表》一份。</w:t>
      </w:r>
    </w:p>
    <w:p>
      <w:pPr>
        <w:keepNext w:val="0"/>
        <w:keepLines w:val="0"/>
        <w:pageBreakBefore w:val="0"/>
        <w:widowControl w:val="0"/>
        <w:tabs>
          <w:tab w:val="left" w:pos="9639"/>
        </w:tabs>
        <w:kinsoku/>
        <w:wordWrap/>
        <w:overflowPunct/>
        <w:topLinePunct w:val="0"/>
        <w:bidi w:val="0"/>
        <w:snapToGrid/>
        <w:spacing w:line="520" w:lineRule="exact"/>
        <w:ind w:left="17" w:leftChars="8" w:right="115" w:firstLine="636" w:firstLineChars="198"/>
        <w:jc w:val="left"/>
        <w:textAlignment w:val="auto"/>
        <w:rPr>
          <w:rFonts w:ascii="仿宋" w:hAnsi="仿宋" w:eastAsia="仿宋"/>
          <w:sz w:val="32"/>
          <w:szCs w:val="32"/>
        </w:rPr>
      </w:pPr>
      <w:r>
        <w:rPr>
          <w:rFonts w:hint="eastAsia" w:ascii="仿宋" w:hAnsi="仿宋" w:eastAsia="仿宋" w:cs="仿宋_GB2312"/>
          <w:b/>
          <w:bCs/>
          <w:color w:val="000000"/>
          <w:sz w:val="32"/>
        </w:rPr>
        <w:t>参加培训人员进入教室前要配合工作人员做好体温检测、登记等工作，培训期间保持适当间距，全程佩戴口罩（自备）。培训期间出现发热、干咳、乏力等疑似情况的，须立即报告，不得继续参加本期培训班学习。</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仿宋" w:hAnsi="仿宋" w:eastAsia="仿宋"/>
          <w:b/>
          <w:sz w:val="32"/>
          <w:szCs w:val="32"/>
        </w:rPr>
      </w:pPr>
      <w:r>
        <w:rPr>
          <w:rFonts w:hint="eastAsia" w:ascii="仿宋" w:hAnsi="仿宋" w:eastAsia="仿宋"/>
          <w:b/>
          <w:sz w:val="32"/>
        </w:rPr>
        <w:t>八、</w:t>
      </w:r>
      <w:r>
        <w:rPr>
          <w:rFonts w:hint="eastAsia" w:ascii="仿宋" w:hAnsi="仿宋" w:eastAsia="仿宋"/>
          <w:b/>
          <w:sz w:val="32"/>
          <w:szCs w:val="32"/>
        </w:rPr>
        <w:t>联系人及电话</w:t>
      </w:r>
    </w:p>
    <w:p>
      <w:pPr>
        <w:keepNext w:val="0"/>
        <w:keepLines w:val="0"/>
        <w:pageBreakBefore w:val="0"/>
        <w:widowControl w:val="0"/>
        <w:tabs>
          <w:tab w:val="left" w:pos="9639"/>
        </w:tabs>
        <w:kinsoku/>
        <w:wordWrap/>
        <w:overflowPunct/>
        <w:topLinePunct w:val="0"/>
        <w:bidi w:val="0"/>
        <w:snapToGrid/>
        <w:spacing w:line="520" w:lineRule="exact"/>
        <w:ind w:right="-137" w:firstLine="640" w:firstLineChars="200"/>
        <w:textAlignment w:val="auto"/>
        <w:rPr>
          <w:rFonts w:ascii="仿宋" w:hAnsi="仿宋" w:eastAsia="仿宋"/>
          <w:sz w:val="32"/>
          <w:szCs w:val="32"/>
        </w:rPr>
      </w:pPr>
      <w:r>
        <w:rPr>
          <w:rFonts w:hint="eastAsia" w:ascii="仿宋" w:hAnsi="仿宋" w:eastAsia="仿宋"/>
          <w:sz w:val="32"/>
          <w:szCs w:val="32"/>
        </w:rPr>
        <w:t>联系人：莫晓凤、杨艳玲、刘显坤：</w:t>
      </w:r>
      <w:r>
        <w:rPr>
          <w:rFonts w:ascii="仿宋" w:hAnsi="仿宋" w:eastAsia="仿宋"/>
          <w:sz w:val="32"/>
          <w:szCs w:val="32"/>
        </w:rPr>
        <w:t>0771-5600295  5600302</w:t>
      </w:r>
    </w:p>
    <w:p>
      <w:pPr>
        <w:keepNext w:val="0"/>
        <w:keepLines w:val="0"/>
        <w:pageBreakBefore w:val="0"/>
        <w:widowControl w:val="0"/>
        <w:tabs>
          <w:tab w:val="left" w:pos="9639"/>
        </w:tabs>
        <w:kinsoku/>
        <w:wordWrap/>
        <w:overflowPunct/>
        <w:topLinePunct w:val="0"/>
        <w:bidi w:val="0"/>
        <w:snapToGrid/>
        <w:spacing w:line="520" w:lineRule="exact"/>
        <w:ind w:right="-137"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一楼学员报到室电话：</w:t>
      </w:r>
      <w:r>
        <w:rPr>
          <w:rFonts w:ascii="仿宋_GB2312" w:hAnsi="仿宋_GB2312" w:eastAsia="仿宋_GB2312" w:cs="仿宋_GB2312"/>
          <w:sz w:val="32"/>
          <w:szCs w:val="32"/>
        </w:rPr>
        <w:t xml:space="preserve"> 0771-5613219</w:t>
      </w:r>
      <w:r>
        <w:rPr>
          <w:rFonts w:hint="eastAsia" w:ascii="仿宋_GB2312" w:hAnsi="仿宋_GB2312" w:eastAsia="仿宋_GB2312" w:cs="仿宋_GB2312"/>
          <w:sz w:val="32"/>
          <w:szCs w:val="32"/>
        </w:rPr>
        <w:t>（报到当日咨询电话）</w:t>
      </w:r>
    </w:p>
    <w:p>
      <w:pPr>
        <w:keepNext w:val="0"/>
        <w:keepLines w:val="0"/>
        <w:pageBreakBefore w:val="0"/>
        <w:widowControl w:val="0"/>
        <w:tabs>
          <w:tab w:val="left" w:pos="9639"/>
        </w:tabs>
        <w:kinsoku/>
        <w:wordWrap/>
        <w:overflowPunct/>
        <w:topLinePunct w:val="0"/>
        <w:bidi w:val="0"/>
        <w:snapToGrid/>
        <w:spacing w:line="520" w:lineRule="exact"/>
        <w:ind w:right="-137" w:firstLine="640" w:firstLineChars="200"/>
        <w:textAlignment w:val="auto"/>
        <w:rPr>
          <w:rFonts w:ascii="仿宋" w:hAnsi="仿宋" w:eastAsia="仿宋"/>
          <w:sz w:val="32"/>
          <w:szCs w:val="32"/>
        </w:rPr>
      </w:pPr>
      <w:r>
        <w:rPr>
          <w:rFonts w:hint="eastAsia" w:ascii="仿宋" w:hAnsi="仿宋" w:eastAsia="仿宋" w:cs="仿宋_GB2312"/>
          <w:sz w:val="32"/>
          <w:szCs w:val="32"/>
          <w:lang w:val="zh-CN"/>
        </w:rPr>
        <w:t>查证电话：0771-5618991</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Arial Unicode MS"/>
          <w:sz w:val="32"/>
          <w:szCs w:val="32"/>
        </w:rPr>
      </w:pPr>
      <w:r>
        <w:rPr>
          <w:rFonts w:hint="eastAsia" w:ascii="仿宋" w:hAnsi="仿宋" w:eastAsia="仿宋"/>
          <w:sz w:val="32"/>
          <w:szCs w:val="32"/>
        </w:rPr>
        <w:t>邮箱</w:t>
      </w:r>
      <w:r>
        <w:rPr>
          <w:rFonts w:hint="eastAsia" w:ascii="仿宋" w:hAnsi="仿宋" w:eastAsia="仿宋"/>
          <w:color w:val="000000"/>
          <w:sz w:val="32"/>
          <w:szCs w:val="32"/>
        </w:rPr>
        <w:t>：</w:t>
      </w:r>
      <w:r>
        <w:fldChar w:fldCharType="begin"/>
      </w:r>
      <w:r>
        <w:instrText xml:space="preserve"> HYPERLINK "mailto:apzxapk@163.com" </w:instrText>
      </w:r>
      <w:r>
        <w:fldChar w:fldCharType="separate"/>
      </w:r>
      <w:r>
        <w:rPr>
          <w:rStyle w:val="10"/>
          <w:rFonts w:ascii="仿宋" w:hAnsi="仿宋" w:eastAsia="仿宋" w:cs="Tahoma"/>
          <w:color w:val="000000"/>
          <w:sz w:val="32"/>
          <w:szCs w:val="32"/>
        </w:rPr>
        <w:t>apzxapk@163.com</w:t>
      </w:r>
      <w:r>
        <w:rPr>
          <w:rStyle w:val="10"/>
          <w:rFonts w:ascii="仿宋" w:hAnsi="仿宋" w:eastAsia="仿宋" w:cs="Tahoma"/>
          <w:color w:val="000000"/>
          <w:sz w:val="32"/>
          <w:szCs w:val="32"/>
        </w:rPr>
        <w:fldChar w:fldCharType="end"/>
      </w:r>
      <w:r>
        <w:rPr>
          <w:rFonts w:ascii="仿宋" w:hAnsi="仿宋" w:eastAsia="仿宋" w:cs="Tahoma"/>
          <w:sz w:val="32"/>
          <w:szCs w:val="32"/>
        </w:rPr>
        <w:t xml:space="preserve"> </w:t>
      </w:r>
      <w:r>
        <w:rPr>
          <w:rFonts w:ascii="仿宋" w:hAnsi="仿宋" w:eastAsia="仿宋" w:cs="Arial Unicode MS"/>
          <w:sz w:val="32"/>
          <w:szCs w:val="32"/>
        </w:rPr>
        <w:t xml:space="preserve">   QQ:</w:t>
      </w:r>
      <w:r>
        <w:rPr>
          <w:rFonts w:ascii="仿宋" w:hAnsi="仿宋" w:eastAsia="仿宋"/>
          <w:sz w:val="32"/>
          <w:szCs w:val="32"/>
        </w:rPr>
        <w:t xml:space="preserve"> </w:t>
      </w:r>
      <w:r>
        <w:rPr>
          <w:rFonts w:ascii="仿宋" w:hAnsi="仿宋" w:eastAsia="仿宋" w:cs="Arial Unicode MS"/>
          <w:sz w:val="32"/>
          <w:szCs w:val="32"/>
        </w:rPr>
        <w:t>2906450265  1783189427</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网址：</w:t>
      </w:r>
      <w:r>
        <w:rPr>
          <w:rFonts w:ascii="仿宋" w:hAnsi="仿宋" w:eastAsia="仿宋" w:cs="仿宋_GB2312"/>
          <w:color w:val="000000"/>
          <w:sz w:val="32"/>
          <w:szCs w:val="32"/>
        </w:rPr>
        <w:t xml:space="preserve">http://gxapzx.com/ </w:t>
      </w:r>
    </w:p>
    <w:p>
      <w:pPr>
        <w:keepNext w:val="0"/>
        <w:keepLines w:val="0"/>
        <w:pageBreakBefore w:val="0"/>
        <w:widowControl w:val="0"/>
        <w:kinsoku/>
        <w:wordWrap/>
        <w:overflowPunct/>
        <w:topLinePunct w:val="0"/>
        <w:bidi w:val="0"/>
        <w:snapToGrid/>
        <w:spacing w:line="520" w:lineRule="exact"/>
        <w:ind w:right="640"/>
        <w:textAlignment w:val="auto"/>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安全培训教师登记表</w:t>
      </w:r>
    </w:p>
    <w:p>
      <w:pPr>
        <w:keepNext w:val="0"/>
        <w:keepLines w:val="0"/>
        <w:pageBreakBefore w:val="0"/>
        <w:widowControl w:val="0"/>
        <w:kinsoku/>
        <w:wordWrap/>
        <w:overflowPunct/>
        <w:topLinePunct w:val="0"/>
        <w:bidi w:val="0"/>
        <w:snapToGrid/>
        <w:spacing w:line="520" w:lineRule="exact"/>
        <w:ind w:firstLine="960" w:firstLineChars="3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安全培训教师继续教育培训班报名回执单</w:t>
      </w:r>
    </w:p>
    <w:p>
      <w:pPr>
        <w:keepNext w:val="0"/>
        <w:keepLines w:val="0"/>
        <w:pageBreakBefore w:val="0"/>
        <w:widowControl w:val="0"/>
        <w:kinsoku/>
        <w:wordWrap/>
        <w:overflowPunct/>
        <w:topLinePunct w:val="0"/>
        <w:bidi w:val="0"/>
        <w:snapToGrid/>
        <w:spacing w:line="520" w:lineRule="exact"/>
        <w:ind w:right="640" w:firstLine="800" w:firstLineChars="250"/>
        <w:textAlignment w:val="auto"/>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疫情防控个人健康信息承诺书</w:t>
      </w:r>
    </w:p>
    <w:p>
      <w:pPr>
        <w:keepNext w:val="0"/>
        <w:keepLines w:val="0"/>
        <w:pageBreakBefore w:val="0"/>
        <w:widowControl w:val="0"/>
        <w:kinsoku/>
        <w:wordWrap/>
        <w:overflowPunct/>
        <w:topLinePunct w:val="0"/>
        <w:bidi w:val="0"/>
        <w:snapToGrid/>
        <w:spacing w:line="520" w:lineRule="exact"/>
        <w:ind w:right="640" w:firstLine="800" w:firstLineChars="250"/>
        <w:textAlignment w:val="auto"/>
        <w:rPr>
          <w:rFonts w:ascii="仿宋" w:hAnsi="仿宋" w:eastAsia="仿宋"/>
          <w:sz w:val="32"/>
          <w:szCs w:val="32"/>
        </w:rPr>
      </w:pPr>
      <w:bookmarkStart w:id="2" w:name="_GoBack"/>
      <w:r>
        <w:rPr>
          <w:rFonts w:hint="eastAsia" w:ascii="仿宋_GB2312" w:hAnsi="仿宋_GB2312" w:eastAsia="仿宋_GB2312" w:cs="仿宋_GB2312"/>
          <w:sz w:val="32"/>
          <w:szCs w:val="32"/>
        </w:rPr>
        <w:pict>
          <v:shape id="图片 2" o:spid="_x0000_s1029" o:spt="75" alt="001" type="#_x0000_t75" style="position:absolute;left:0pt;margin-left:256.35pt;margin-top:25.25pt;height:113.25pt;width:116.25pt;z-index:-251470848;mso-width-relative:page;mso-height-relative:page;" filled="f" o:preferrelative="t" stroked="f" coordsize="21600,21600">
            <v:path/>
            <v:fill on="f" focussize="0,0"/>
            <v:stroke on="f"/>
            <v:imagedata r:id="rId10" o:title=""/>
            <o:lock v:ext="edit" aspectratio="t"/>
          </v:shape>
        </w:pict>
      </w:r>
      <w:bookmarkEnd w:id="2"/>
      <w:r>
        <w:rPr>
          <w:rFonts w:ascii="仿宋" w:hAnsi="仿宋" w:eastAsia="仿宋"/>
          <w:sz w:val="32"/>
          <w:szCs w:val="32"/>
        </w:rPr>
        <w:t xml:space="preserve"> 4.</w:t>
      </w:r>
      <w:r>
        <w:rPr>
          <w:rFonts w:hint="eastAsia" w:ascii="仿宋" w:hAnsi="仿宋" w:eastAsia="仿宋"/>
          <w:sz w:val="32"/>
          <w:szCs w:val="32"/>
        </w:rPr>
        <w:t>学员个人健康档案</w:t>
      </w:r>
    </w:p>
    <w:p>
      <w:pPr>
        <w:keepNext w:val="0"/>
        <w:keepLines w:val="0"/>
        <w:pageBreakBefore w:val="0"/>
        <w:widowControl w:val="0"/>
        <w:kinsoku/>
        <w:wordWrap/>
        <w:overflowPunct/>
        <w:topLinePunct w:val="0"/>
        <w:bidi w:val="0"/>
        <w:snapToGrid/>
        <w:spacing w:line="520" w:lineRule="exact"/>
        <w:ind w:right="800" w:firstLine="944" w:firstLineChars="295"/>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20" w:lineRule="exact"/>
        <w:ind w:right="799" w:firstLine="4320" w:firstLineChars="1350"/>
        <w:textAlignment w:val="auto"/>
        <w:rPr>
          <w:rFonts w:ascii="仿宋" w:hAnsi="仿宋" w:eastAsia="仿宋"/>
          <w:sz w:val="32"/>
          <w:szCs w:val="32"/>
        </w:rPr>
      </w:pPr>
      <w:r>
        <w:rPr>
          <w:rFonts w:hint="eastAsia" w:ascii="仿宋" w:hAnsi="仿宋" w:eastAsia="仿宋"/>
          <w:sz w:val="32"/>
          <w:szCs w:val="32"/>
        </w:rPr>
        <w:t>广西安全生产职业培训中心</w:t>
      </w:r>
    </w:p>
    <w:p>
      <w:pPr>
        <w:keepNext w:val="0"/>
        <w:keepLines w:val="0"/>
        <w:pageBreakBefore w:val="0"/>
        <w:widowControl w:val="0"/>
        <w:kinsoku/>
        <w:wordWrap/>
        <w:overflowPunct/>
        <w:topLinePunct w:val="0"/>
        <w:bidi w:val="0"/>
        <w:snapToGrid/>
        <w:spacing w:line="520" w:lineRule="exact"/>
        <w:textAlignment w:val="auto"/>
        <w:rPr>
          <w:rFonts w:ascii="仿宋" w:hAnsi="仿宋" w:eastAsia="仿宋"/>
          <w:sz w:val="32"/>
          <w:szCs w:val="32"/>
        </w:rPr>
      </w:pPr>
      <w:r>
        <w:rPr>
          <w:rFonts w:ascii="仿宋" w:hAnsi="仿宋" w:eastAsia="仿宋"/>
          <w:sz w:val="32"/>
          <w:szCs w:val="32"/>
        </w:rPr>
        <w:t xml:space="preserve">                                2020</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20</w:t>
      </w:r>
      <w:r>
        <w:rPr>
          <w:rFonts w:hint="eastAsia" w:ascii="仿宋" w:hAnsi="仿宋" w:eastAsia="仿宋"/>
          <w:sz w:val="32"/>
          <w:szCs w:val="32"/>
        </w:rPr>
        <w:t>日</w:t>
      </w:r>
    </w:p>
    <w:p>
      <w:pPr>
        <w:spacing w:line="560" w:lineRule="exact"/>
        <w:rPr>
          <w:rFonts w:ascii="仿宋" w:hAnsi="仿宋" w:eastAsia="仿宋"/>
          <w:sz w:val="32"/>
          <w:szCs w:val="32"/>
        </w:rPr>
      </w:pPr>
      <w:r>
        <w:rPr>
          <w:rFonts w:ascii="仿宋" w:hAnsi="仿宋" w:eastAsia="仿宋"/>
          <w:sz w:val="32"/>
          <w:szCs w:val="32"/>
        </w:rPr>
        <w:t xml:space="preserve"> </w:t>
      </w:r>
    </w:p>
    <w:p>
      <w:pPr>
        <w:spacing w:line="560" w:lineRule="exact"/>
        <w:rPr>
          <w:rFonts w:ascii="仿宋" w:hAnsi="仿宋" w:eastAsia="仿宋"/>
          <w:sz w:val="32"/>
        </w:rPr>
      </w:pPr>
      <w:r>
        <w:rPr>
          <w:rFonts w:ascii="仿宋" w:hAnsi="仿宋" w:eastAsia="仿宋"/>
          <w:sz w:val="32"/>
          <w:szCs w:val="32"/>
        </w:rPr>
        <w:t xml:space="preserve">  </w:t>
      </w:r>
      <w:r>
        <w:rPr>
          <w:rFonts w:hint="eastAsia" w:ascii="仿宋" w:hAnsi="仿宋" w:eastAsia="仿宋"/>
          <w:sz w:val="32"/>
        </w:rPr>
        <w:t>抄报：自治区应急管理厅</w:t>
      </w:r>
      <w:r>
        <w:rPr>
          <w:rFonts w:ascii="仿宋" w:hAnsi="仿宋" w:eastAsia="仿宋"/>
          <w:sz w:val="32"/>
        </w:rPr>
        <w:t xml:space="preserve">                      </w:t>
      </w:r>
      <w:r>
        <w:rPr>
          <w:rFonts w:hint="eastAsia" w:ascii="仿宋" w:hAnsi="仿宋" w:eastAsia="仿宋"/>
          <w:sz w:val="32"/>
        </w:rPr>
        <w:t>（印</w:t>
      </w:r>
      <w:r>
        <w:rPr>
          <w:rFonts w:ascii="仿宋" w:hAnsi="仿宋" w:eastAsia="仿宋"/>
          <w:sz w:val="32"/>
        </w:rPr>
        <w:t>30</w:t>
      </w:r>
      <w:r>
        <w:rPr>
          <w:rFonts w:hint="eastAsia" w:ascii="仿宋" w:hAnsi="仿宋" w:eastAsia="仿宋"/>
          <w:sz w:val="32"/>
        </w:rPr>
        <w:t>份）</w:t>
      </w:r>
    </w:p>
    <w:p>
      <w:pPr>
        <w:spacing w:line="480" w:lineRule="exact"/>
        <w:rPr>
          <w:rFonts w:ascii="仿宋" w:hAnsi="仿宋" w:eastAsia="仿宋"/>
          <w:b/>
          <w:sz w:val="32"/>
        </w:rPr>
      </w:pPr>
      <w:r>
        <w:pict>
          <v:line id="直线 2" o:spid="_x0000_s1027" o:spt="20" style="position:absolute;left:0pt;margin-left:3.5pt;margin-top:5.3pt;height:0pt;width:451.5pt;mso-wrap-distance-bottom:0pt;mso-wrap-distance-left:9pt;mso-wrap-distance-right:9pt;mso-wrap-distance-top:0pt;z-index:251657216;mso-width-relative:page;mso-height-relative:page;" coordsize="21600,21600" o:gfxdata="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QLHUtMAAAAHAQAADwAAAAAAAAABACAAAAAiAAAAZHJzL2Rvd25yZXYueG1s&#10;UEsBAhQAFAAAAAgAh07iQJzD/RLEAQAAgQMAAA4AAAAAAAAAAQAgAAAAIgEAAGRycy9lMm9Eb2Mu&#10;eG1sUEsFBgAAAAAGAAYAWQEAAFgFAAAAAA==&#10;">
            <v:path arrowok="t"/>
            <v:fill focussize="0,0"/>
            <v:stroke/>
            <v:imagedata o:title=""/>
            <o:lock v:ext="edit"/>
            <w10:wrap type="square"/>
          </v:line>
        </w:pict>
      </w:r>
    </w:p>
    <w:p>
      <w:pPr>
        <w:spacing w:line="480" w:lineRule="exact"/>
        <w:rPr>
          <w:rFonts w:ascii="仿宋" w:hAnsi="仿宋" w:eastAsia="仿宋"/>
          <w:b/>
          <w:sz w:val="32"/>
        </w:rPr>
      </w:pPr>
      <w:r>
        <w:rPr>
          <w:rFonts w:hint="eastAsia" w:ascii="仿宋" w:hAnsi="仿宋" w:eastAsia="仿宋"/>
          <w:b/>
          <w:sz w:val="32"/>
        </w:rPr>
        <w:t>附件</w:t>
      </w:r>
      <w:r>
        <w:rPr>
          <w:rFonts w:ascii="仿宋" w:hAnsi="仿宋" w:eastAsia="仿宋"/>
          <w:b/>
          <w:sz w:val="32"/>
        </w:rPr>
        <w:t>1</w:t>
      </w:r>
      <w:r>
        <w:rPr>
          <w:rFonts w:hint="eastAsia" w:ascii="仿宋" w:hAnsi="仿宋" w:eastAsia="仿宋"/>
          <w:b/>
          <w:sz w:val="32"/>
        </w:rPr>
        <w:t>：</w:t>
      </w:r>
    </w:p>
    <w:p>
      <w:pPr>
        <w:jc w:val="center"/>
        <w:rPr>
          <w:rFonts w:ascii="仿宋" w:hAnsi="仿宋" w:eastAsia="仿宋"/>
          <w:b/>
          <w:bCs/>
          <w:sz w:val="44"/>
        </w:rPr>
      </w:pPr>
      <w:r>
        <w:rPr>
          <w:rFonts w:hint="eastAsia" w:ascii="仿宋" w:hAnsi="仿宋" w:eastAsia="仿宋"/>
          <w:b/>
          <w:bCs/>
          <w:sz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w:t>
            </w:r>
            <w:r>
              <w:rPr>
                <w:rFonts w:ascii="仿宋" w:hAnsi="仿宋" w:eastAsia="仿宋"/>
                <w:sz w:val="28"/>
                <w:szCs w:val="28"/>
              </w:rPr>
              <w:t xml:space="preserve">    </w:t>
            </w:r>
            <w:r>
              <w:rPr>
                <w:rFonts w:hint="eastAsia" w:ascii="仿宋" w:hAnsi="仿宋" w:eastAsia="仿宋"/>
                <w:sz w:val="28"/>
                <w:szCs w:val="28"/>
              </w:rPr>
              <w:t>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ascii="仿宋" w:hAnsi="仿宋" w:eastAsia="仿宋"/>
                <w:sz w:val="28"/>
                <w:szCs w:val="28"/>
              </w:rPr>
              <w:t xml:space="preserve">                                     </w:t>
            </w: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（盖</w:t>
            </w:r>
            <w:r>
              <w:rPr>
                <w:rFonts w:ascii="仿宋" w:hAnsi="仿宋" w:eastAsia="仿宋"/>
                <w:sz w:val="28"/>
                <w:szCs w:val="28"/>
              </w:rPr>
              <w:t xml:space="preserve"> </w:t>
            </w:r>
            <w:r>
              <w:rPr>
                <w:rFonts w:hint="eastAsia" w:ascii="仿宋" w:hAnsi="仿宋" w:eastAsia="仿宋"/>
                <w:sz w:val="28"/>
                <w:szCs w:val="28"/>
              </w:rPr>
              <w:t>章）</w:t>
            </w:r>
          </w:p>
          <w:p>
            <w:pPr>
              <w:spacing w:line="360" w:lineRule="exact"/>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rPr>
          <w:rFonts w:ascii="仿宋" w:hAnsi="仿宋" w:eastAsia="仿宋"/>
          <w:b/>
          <w:sz w:val="32"/>
          <w:szCs w:val="32"/>
        </w:rPr>
      </w:pPr>
      <w:r>
        <w:rPr>
          <w:rFonts w:hint="eastAsia" w:ascii="仿宋" w:hAnsi="仿宋" w:eastAsia="仿宋"/>
          <w:b/>
          <w:sz w:val="32"/>
          <w:szCs w:val="32"/>
        </w:rPr>
        <w:t>附件</w:t>
      </w:r>
      <w:r>
        <w:rPr>
          <w:rFonts w:ascii="仿宋" w:hAnsi="仿宋" w:eastAsia="仿宋"/>
          <w:b/>
          <w:sz w:val="32"/>
          <w:szCs w:val="32"/>
        </w:rPr>
        <w:t>2</w:t>
      </w:r>
      <w:r>
        <w:rPr>
          <w:rFonts w:hint="eastAsia" w:ascii="仿宋" w:hAnsi="仿宋" w:eastAsia="仿宋"/>
          <w:b/>
          <w:sz w:val="32"/>
          <w:szCs w:val="32"/>
        </w:rPr>
        <w:t>：</w:t>
      </w:r>
    </w:p>
    <w:p>
      <w:pPr>
        <w:jc w:val="center"/>
        <w:rPr>
          <w:rFonts w:ascii="仿宋" w:hAnsi="仿宋" w:eastAsia="仿宋"/>
          <w:b/>
          <w:sz w:val="44"/>
          <w:szCs w:val="44"/>
        </w:rPr>
      </w:pPr>
      <w:r>
        <w:rPr>
          <w:rFonts w:hint="eastAsia" w:ascii="仿宋" w:hAnsi="仿宋" w:eastAsia="仿宋"/>
          <w:b/>
          <w:sz w:val="44"/>
          <w:szCs w:val="44"/>
        </w:rPr>
        <w:t>安全培训教师继续教育培训班报名回执单</w:t>
      </w:r>
    </w:p>
    <w:p>
      <w:pPr>
        <w:ind w:firstLine="420"/>
        <w:rPr>
          <w:rFonts w:ascii="仿宋" w:hAnsi="仿宋" w:eastAsia="仿宋"/>
          <w:sz w:val="32"/>
          <w:szCs w:val="32"/>
        </w:rPr>
      </w:pPr>
      <w:r>
        <w:rPr>
          <w:rFonts w:hint="eastAsia" w:ascii="仿宋" w:hAnsi="仿宋" w:eastAsia="仿宋"/>
          <w:sz w:val="32"/>
          <w:szCs w:val="32"/>
        </w:rPr>
        <w:t>填报单位：</w:t>
      </w:r>
    </w:p>
    <w:tbl>
      <w:tblPr>
        <w:tblStyle w:val="6"/>
        <w:tblW w:w="976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1032"/>
        <w:gridCol w:w="1488"/>
        <w:gridCol w:w="1575"/>
        <w:gridCol w:w="174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65"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945"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032" w:type="dxa"/>
            <w:vAlign w:val="center"/>
          </w:tcPr>
          <w:p>
            <w:pPr>
              <w:jc w:val="center"/>
              <w:rPr>
                <w:rFonts w:ascii="仿宋" w:hAnsi="仿宋" w:eastAsia="仿宋"/>
                <w:sz w:val="32"/>
                <w:szCs w:val="32"/>
              </w:rPr>
            </w:pPr>
            <w:r>
              <w:rPr>
                <w:rFonts w:hint="eastAsia" w:ascii="仿宋" w:hAnsi="仿宋" w:eastAsia="仿宋"/>
                <w:sz w:val="32"/>
                <w:szCs w:val="32"/>
              </w:rPr>
              <w:t>学历</w:t>
            </w:r>
          </w:p>
        </w:tc>
        <w:tc>
          <w:tcPr>
            <w:tcW w:w="1488"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1575"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1743" w:type="dxa"/>
            <w:vAlign w:val="center"/>
          </w:tcPr>
          <w:p>
            <w:pPr>
              <w:jc w:val="center"/>
              <w:rPr>
                <w:rFonts w:ascii="仿宋" w:hAnsi="仿宋" w:eastAsia="仿宋"/>
                <w:sz w:val="32"/>
                <w:szCs w:val="32"/>
              </w:rPr>
            </w:pPr>
            <w:r>
              <w:rPr>
                <w:rFonts w:hint="eastAsia" w:ascii="仿宋" w:hAnsi="仿宋" w:eastAsia="仿宋"/>
                <w:sz w:val="32"/>
                <w:szCs w:val="32"/>
              </w:rPr>
              <w:t>联系电话</w:t>
            </w:r>
          </w:p>
        </w:tc>
        <w:tc>
          <w:tcPr>
            <w:tcW w:w="1617" w:type="dxa"/>
            <w:vAlign w:val="center"/>
          </w:tcPr>
          <w:p>
            <w:pPr>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bl>
    <w:p>
      <w:pPr>
        <w:spacing w:line="240" w:lineRule="exact"/>
        <w:rPr>
          <w:rFonts w:ascii="仿宋" w:hAnsi="仿宋" w:eastAsia="仿宋"/>
          <w:sz w:val="32"/>
          <w:szCs w:val="32"/>
        </w:rPr>
      </w:pPr>
    </w:p>
    <w:p>
      <w:pPr>
        <w:spacing w:line="440" w:lineRule="exact"/>
        <w:ind w:left="-315" w:leftChars="-150" w:firstLine="320" w:firstLineChars="100"/>
        <w:rPr>
          <w:rFonts w:ascii="仿宋" w:hAnsi="仿宋" w:eastAsia="仿宋"/>
          <w:sz w:val="32"/>
          <w:szCs w:val="32"/>
        </w:rPr>
      </w:pPr>
      <w:r>
        <w:rPr>
          <w:rFonts w:hint="eastAsia" w:ascii="仿宋" w:hAnsi="仿宋" w:eastAsia="仿宋"/>
          <w:sz w:val="32"/>
          <w:szCs w:val="32"/>
        </w:rPr>
        <w:t>经办人：</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 xml:space="preserve">         </w:t>
      </w:r>
      <w:r>
        <w:rPr>
          <w:rFonts w:hint="eastAsia" w:ascii="仿宋" w:hAnsi="仿宋" w:eastAsia="仿宋"/>
          <w:sz w:val="32"/>
          <w:szCs w:val="32"/>
        </w:rPr>
        <w:t>邮箱：</w:t>
      </w:r>
      <w:r>
        <w:rPr>
          <w:rFonts w:ascii="仿宋" w:hAnsi="仿宋" w:eastAsia="仿宋"/>
          <w:sz w:val="32"/>
          <w:szCs w:val="32"/>
        </w:rPr>
        <w:t xml:space="preserve">           </w:t>
      </w:r>
      <w:r>
        <w:rPr>
          <w:rFonts w:hint="eastAsia" w:ascii="仿宋" w:hAnsi="仿宋" w:eastAsia="仿宋"/>
          <w:sz w:val="32"/>
          <w:szCs w:val="32"/>
        </w:rPr>
        <w:t>传真</w:t>
      </w:r>
      <w:r>
        <w:rPr>
          <w:rFonts w:ascii="仿宋" w:hAnsi="仿宋" w:eastAsia="仿宋"/>
          <w:sz w:val="32"/>
          <w:szCs w:val="32"/>
        </w:rPr>
        <w:t>:</w:t>
      </w:r>
    </w:p>
    <w:p>
      <w:pPr>
        <w:spacing w:line="440" w:lineRule="exact"/>
        <w:ind w:right="-613" w:rightChars="-292"/>
        <w:rPr>
          <w:rFonts w:ascii="仿宋" w:hAnsi="仿宋" w:eastAsia="仿宋"/>
          <w:sz w:val="32"/>
          <w:szCs w:val="32"/>
        </w:rPr>
      </w:pPr>
      <w:r>
        <w:rPr>
          <w:rFonts w:hint="eastAsia" w:ascii="仿宋" w:hAnsi="仿宋" w:eastAsia="仿宋"/>
          <w:sz w:val="32"/>
          <w:szCs w:val="32"/>
        </w:rPr>
        <w:t>注：</w:t>
      </w:r>
    </w:p>
    <w:p>
      <w:pPr>
        <w:spacing w:line="440" w:lineRule="exact"/>
        <w:ind w:left="31" w:leftChars="15" w:right="-613" w:rightChars="-292"/>
        <w:rPr>
          <w:rFonts w:ascii="仿宋" w:hAnsi="仿宋" w:eastAsia="仿宋"/>
          <w:sz w:val="32"/>
          <w:szCs w:val="32"/>
        </w:rPr>
      </w:pPr>
      <w:r>
        <w:rPr>
          <w:rFonts w:hint="eastAsia" w:ascii="仿宋" w:hAnsi="仿宋" w:eastAsia="仿宋"/>
          <w:sz w:val="32"/>
          <w:szCs w:val="32"/>
        </w:rPr>
        <w:t>邮寄地址：南宁市长岗路三里一巷</w:t>
      </w:r>
      <w:r>
        <w:rPr>
          <w:rFonts w:ascii="仿宋" w:hAnsi="仿宋" w:eastAsia="仿宋"/>
          <w:sz w:val="32"/>
          <w:szCs w:val="32"/>
        </w:rPr>
        <w:t>43</w:t>
      </w:r>
      <w:r>
        <w:rPr>
          <w:rFonts w:hint="eastAsia" w:ascii="仿宋" w:hAnsi="仿宋" w:eastAsia="仿宋"/>
          <w:sz w:val="32"/>
          <w:szCs w:val="32"/>
        </w:rPr>
        <w:t>号广西安全生产职业培训中心安培科（邮编：</w:t>
      </w:r>
      <w:r>
        <w:rPr>
          <w:rFonts w:ascii="仿宋" w:hAnsi="仿宋" w:eastAsia="仿宋"/>
          <w:sz w:val="32"/>
          <w:szCs w:val="32"/>
        </w:rPr>
        <w:t>530023</w:t>
      </w:r>
      <w:r>
        <w:rPr>
          <w:rFonts w:hint="eastAsia" w:ascii="仿宋" w:hAnsi="仿宋" w:eastAsia="仿宋"/>
          <w:sz w:val="32"/>
          <w:szCs w:val="32"/>
        </w:rPr>
        <w:t>）</w:t>
      </w:r>
    </w:p>
    <w:p>
      <w:pPr>
        <w:spacing w:line="440" w:lineRule="exact"/>
        <w:ind w:right="-613" w:rightChars="-292"/>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0771-5600295  5607630   5600302</w:t>
      </w:r>
    </w:p>
    <w:p>
      <w:pPr>
        <w:spacing w:line="440" w:lineRule="exact"/>
        <w:rPr>
          <w:rFonts w:ascii="仿宋" w:hAnsi="仿宋" w:eastAsia="仿宋" w:cs="Arial Unicode MS"/>
          <w:sz w:val="32"/>
          <w:szCs w:val="32"/>
        </w:rPr>
      </w:pPr>
      <w:r>
        <w:rPr>
          <w:rFonts w:hint="eastAsia" w:ascii="仿宋" w:hAnsi="仿宋" w:eastAsia="仿宋"/>
          <w:sz w:val="32"/>
          <w:szCs w:val="32"/>
        </w:rPr>
        <w:t>邮</w:t>
      </w:r>
      <w:r>
        <w:rPr>
          <w:rFonts w:ascii="仿宋" w:hAnsi="仿宋" w:eastAsia="仿宋"/>
          <w:sz w:val="32"/>
          <w:szCs w:val="32"/>
        </w:rPr>
        <w:t xml:space="preserve"> </w:t>
      </w:r>
      <w:r>
        <w:rPr>
          <w:rFonts w:hint="eastAsia" w:ascii="仿宋" w:hAnsi="仿宋" w:eastAsia="仿宋"/>
          <w:sz w:val="32"/>
          <w:szCs w:val="32"/>
        </w:rPr>
        <w:t>箱：</w:t>
      </w:r>
      <w:r>
        <w:fldChar w:fldCharType="begin"/>
      </w:r>
      <w:r>
        <w:instrText xml:space="preserve"> HYPERLINK "mailto:apzxapk@163.com" </w:instrText>
      </w:r>
      <w:r>
        <w:fldChar w:fldCharType="separate"/>
      </w:r>
      <w:r>
        <w:rPr>
          <w:rStyle w:val="10"/>
          <w:rFonts w:ascii="仿宋" w:hAnsi="仿宋" w:eastAsia="仿宋" w:cs="Arial Unicode MS"/>
          <w:sz w:val="32"/>
          <w:szCs w:val="32"/>
        </w:rPr>
        <w:t>apzxapk@163.com</w:t>
      </w:r>
      <w:r>
        <w:rPr>
          <w:rStyle w:val="10"/>
          <w:rFonts w:ascii="仿宋" w:hAnsi="仿宋" w:eastAsia="仿宋" w:cs="Arial Unicode MS"/>
          <w:sz w:val="32"/>
          <w:szCs w:val="32"/>
        </w:rPr>
        <w:fldChar w:fldCharType="end"/>
      </w:r>
      <w:r>
        <w:rPr>
          <w:rFonts w:ascii="仿宋" w:hAnsi="仿宋" w:eastAsia="仿宋" w:cs="Arial Unicode MS"/>
          <w:sz w:val="32"/>
          <w:szCs w:val="32"/>
        </w:rPr>
        <w:t xml:space="preserve">   QQ:</w:t>
      </w:r>
      <w:r>
        <w:rPr>
          <w:rFonts w:ascii="仿宋" w:hAnsi="仿宋" w:eastAsia="仿宋"/>
          <w:sz w:val="32"/>
          <w:szCs w:val="32"/>
        </w:rPr>
        <w:t xml:space="preserve"> </w:t>
      </w:r>
      <w:r>
        <w:rPr>
          <w:rFonts w:ascii="仿宋" w:hAnsi="仿宋" w:eastAsia="仿宋" w:cs="Arial Unicode MS"/>
          <w:sz w:val="32"/>
          <w:szCs w:val="32"/>
        </w:rPr>
        <w:t>2906450265  1783189427</w:t>
      </w:r>
    </w:p>
    <w:p>
      <w:pPr>
        <w:spacing w:line="440" w:lineRule="exact"/>
        <w:rPr>
          <w:rFonts w:ascii="仿宋" w:hAnsi="仿宋" w:eastAsia="仿宋"/>
          <w:b/>
          <w:sz w:val="32"/>
          <w:szCs w:val="32"/>
          <w:u w:val="single"/>
        </w:rPr>
      </w:pPr>
      <w:r>
        <w:rPr>
          <w:rFonts w:hint="eastAsia" w:ascii="仿宋" w:hAnsi="仿宋" w:eastAsia="仿宋"/>
          <w:sz w:val="32"/>
          <w:szCs w:val="32"/>
        </w:rPr>
        <w:t>网址：</w:t>
      </w:r>
      <w:r>
        <w:rPr>
          <w:rFonts w:ascii="仿宋" w:hAnsi="仿宋" w:eastAsia="仿宋"/>
          <w:b/>
          <w:sz w:val="32"/>
          <w:szCs w:val="32"/>
          <w:u w:val="single"/>
        </w:rPr>
        <w:t>http://gxapzx.com/</w:t>
      </w:r>
    </w:p>
    <w:p>
      <w:pPr>
        <w:rPr>
          <w:b/>
          <w:sz w:val="36"/>
          <w:szCs w:val="36"/>
        </w:rPr>
      </w:pPr>
    </w:p>
    <w:p>
      <w:pPr>
        <w:rPr>
          <w:b/>
          <w:sz w:val="36"/>
          <w:szCs w:val="36"/>
        </w:rPr>
      </w:pPr>
    </w:p>
    <w:p>
      <w:pPr>
        <w:rPr>
          <w:b/>
          <w:sz w:val="36"/>
          <w:szCs w:val="36"/>
        </w:rPr>
      </w:pPr>
      <w:r>
        <w:rPr>
          <w:rFonts w:hint="eastAsia"/>
          <w:b/>
          <w:sz w:val="36"/>
          <w:szCs w:val="36"/>
        </w:rPr>
        <w:t>附件</w:t>
      </w:r>
      <w:r>
        <w:rPr>
          <w:b/>
          <w:sz w:val="36"/>
          <w:szCs w:val="36"/>
        </w:rPr>
        <w:t xml:space="preserve">3 </w:t>
      </w:r>
    </w:p>
    <w:p>
      <w:pPr>
        <w:jc w:val="center"/>
        <w:rPr>
          <w:b/>
          <w:sz w:val="36"/>
          <w:szCs w:val="36"/>
        </w:rPr>
      </w:pPr>
      <w:r>
        <w:rPr>
          <w:rFonts w:hint="eastAsia"/>
          <w:b/>
          <w:sz w:val="36"/>
          <w:szCs w:val="36"/>
        </w:rPr>
        <w:t>疫情防控个人健康信息承诺书</w:t>
      </w:r>
    </w:p>
    <w:p>
      <w:pPr>
        <w:spacing w:line="240" w:lineRule="exact"/>
        <w:jc w:val="center"/>
        <w:rPr>
          <w:b/>
          <w:sz w:val="36"/>
          <w:szCs w:val="36"/>
        </w:rPr>
      </w:pPr>
    </w:p>
    <w:p>
      <w:pPr>
        <w:jc w:val="center"/>
        <w:rPr>
          <w:b/>
          <w:sz w:val="32"/>
          <w:szCs w:val="32"/>
          <w:u w:val="single"/>
        </w:rPr>
      </w:pPr>
      <w:r>
        <w:rPr>
          <w:b/>
          <w:sz w:val="32"/>
          <w:szCs w:val="32"/>
        </w:rPr>
        <w:t xml:space="preserve">                                  </w:t>
      </w:r>
      <w:r>
        <w:rPr>
          <w:rFonts w:hint="eastAsia"/>
          <w:b/>
          <w:sz w:val="32"/>
          <w:szCs w:val="32"/>
        </w:rPr>
        <w:t>学号：</w:t>
      </w:r>
      <w:r>
        <w:rPr>
          <w:b/>
          <w:sz w:val="32"/>
          <w:szCs w:val="32"/>
          <w:u w:val="single"/>
        </w:rPr>
        <w:t xml:space="preserve">       </w:t>
      </w:r>
    </w:p>
    <w:p>
      <w:pPr>
        <w:ind w:left="31680" w:hanging="640" w:hangingChars="200"/>
        <w:jc w:val="left"/>
        <w:rPr>
          <w:rFonts w:ascii="仿宋_GB2312" w:eastAsia="仿宋_GB2312"/>
          <w:sz w:val="32"/>
        </w:rPr>
      </w:pPr>
      <w:r>
        <w:rPr>
          <w:rFonts w:hint="eastAsia" w:ascii="仿宋_GB2312" w:eastAsia="仿宋_GB2312"/>
          <w:sz w:val="32"/>
        </w:rPr>
        <w:t>本人承诺：</w:t>
      </w:r>
      <w:r>
        <w:rPr>
          <w:rFonts w:ascii="仿宋_GB2312" w:eastAsia="仿宋_GB2312"/>
          <w:sz w:val="32"/>
        </w:rPr>
        <w:br w:type="textWrapping"/>
      </w:r>
      <w:r>
        <w:rPr>
          <w:rFonts w:hint="eastAsia" w:ascii="仿宋_GB2312" w:eastAsia="仿宋_GB2312"/>
          <w:sz w:val="32"/>
        </w:rPr>
        <w:t>一、本人没有被诊断新冠肺炎确诊病例或疑似病例；</w:t>
      </w:r>
    </w:p>
    <w:p>
      <w:pPr>
        <w:ind w:firstLine="640" w:firstLineChars="200"/>
        <w:jc w:val="left"/>
        <w:rPr>
          <w:rFonts w:ascii="仿宋_GB2312" w:eastAsia="仿宋_GB2312"/>
          <w:sz w:val="32"/>
        </w:rPr>
      </w:pPr>
      <w:r>
        <w:rPr>
          <w:rFonts w:hint="eastAsia" w:ascii="仿宋_GB2312" w:eastAsia="仿宋_GB2312"/>
          <w:sz w:val="32"/>
        </w:rPr>
        <w:t>二、本人没有与新冠肺炎确诊病例或疑似病例密切接触；</w:t>
      </w:r>
      <w:r>
        <w:rPr>
          <w:rFonts w:ascii="仿宋_GB2312" w:eastAsia="仿宋_GB2312"/>
          <w:sz w:val="32"/>
        </w:rPr>
        <w:t>      </w:t>
      </w:r>
    </w:p>
    <w:p>
      <w:pPr>
        <w:ind w:firstLine="640" w:firstLineChars="200"/>
        <w:jc w:val="left"/>
        <w:rPr>
          <w:rFonts w:ascii="仿宋_GB2312" w:eastAsia="仿宋_GB2312"/>
          <w:sz w:val="32"/>
        </w:rPr>
      </w:pPr>
      <w:r>
        <w:rPr>
          <w:rFonts w:hint="eastAsia" w:ascii="仿宋_GB2312" w:eastAsia="仿宋_GB2312"/>
          <w:sz w:val="32"/>
        </w:rPr>
        <w:t>三、本人过去</w:t>
      </w:r>
      <w:r>
        <w:rPr>
          <w:rFonts w:ascii="仿宋_GB2312" w:eastAsia="仿宋_GB2312"/>
          <w:sz w:val="32"/>
        </w:rPr>
        <w:t>14</w:t>
      </w:r>
      <w:r>
        <w:rPr>
          <w:rFonts w:hint="eastAsia" w:ascii="仿宋_GB2312" w:eastAsia="仿宋_GB2312"/>
          <w:sz w:val="32"/>
        </w:rPr>
        <w:t>天没有与来国内自疫情重点地区人员密切接触；</w:t>
      </w:r>
    </w:p>
    <w:p>
      <w:pPr>
        <w:ind w:firstLine="640" w:firstLineChars="200"/>
        <w:jc w:val="left"/>
        <w:rPr>
          <w:rFonts w:ascii="仿宋_GB2312" w:eastAsia="仿宋_GB2312"/>
          <w:sz w:val="32"/>
        </w:rPr>
      </w:pPr>
      <w:r>
        <w:rPr>
          <w:rFonts w:hint="eastAsia" w:ascii="仿宋_GB2312" w:eastAsia="仿宋_GB2312"/>
          <w:sz w:val="32"/>
        </w:rPr>
        <w:t>四、本人过去</w:t>
      </w:r>
      <w:r>
        <w:rPr>
          <w:rFonts w:ascii="仿宋_GB2312" w:eastAsia="仿宋_GB2312"/>
          <w:sz w:val="32"/>
        </w:rPr>
        <w:t>14</w:t>
      </w:r>
      <w:r>
        <w:rPr>
          <w:rFonts w:hint="eastAsia" w:ascii="仿宋_GB2312" w:eastAsia="仿宋_GB2312"/>
          <w:sz w:val="32"/>
        </w:rPr>
        <w:t>天没有与来自疫情重点国家的入境人员密切接触；</w:t>
      </w:r>
    </w:p>
    <w:p>
      <w:pPr>
        <w:ind w:firstLine="640" w:firstLineChars="200"/>
        <w:jc w:val="left"/>
        <w:rPr>
          <w:rFonts w:ascii="仿宋_GB2312" w:eastAsia="仿宋_GB2312"/>
          <w:sz w:val="32"/>
        </w:rPr>
      </w:pPr>
      <w:r>
        <w:rPr>
          <w:rFonts w:hint="eastAsia" w:ascii="仿宋_GB2312" w:eastAsia="仿宋_GB2312"/>
          <w:sz w:val="32"/>
        </w:rPr>
        <w:t>五、本人没有被留验站集中隔离观察或留观后已解除医学观察；</w:t>
      </w:r>
    </w:p>
    <w:p>
      <w:pPr>
        <w:ind w:firstLine="640" w:firstLineChars="200"/>
        <w:jc w:val="left"/>
        <w:rPr>
          <w:rFonts w:ascii="仿宋_GB2312" w:eastAsia="仿宋_GB2312"/>
          <w:sz w:val="32"/>
        </w:rPr>
      </w:pPr>
      <w:r>
        <w:rPr>
          <w:rFonts w:hint="eastAsia" w:ascii="仿宋_GB2312" w:eastAsia="仿宋_GB2312"/>
          <w:sz w:val="32"/>
        </w:rPr>
        <w:t>六、本人目前没有发热、咳嗽、乏力、胸闷等症状。</w:t>
      </w:r>
      <w:r>
        <w:rPr>
          <w:rFonts w:ascii="仿宋_GB2312" w:eastAsia="仿宋_GB2312"/>
          <w:sz w:val="32"/>
        </w:rPr>
        <w:t>     </w:t>
      </w:r>
    </w:p>
    <w:p>
      <w:pPr>
        <w:ind w:firstLine="640" w:firstLineChars="200"/>
        <w:jc w:val="left"/>
        <w:rPr>
          <w:sz w:val="32"/>
          <w:szCs w:val="32"/>
        </w:rPr>
      </w:pPr>
      <w:r>
        <w:rPr>
          <w:rFonts w:hint="eastAsia" w:ascii="仿宋_GB2312" w:eastAsia="仿宋_GB2312"/>
          <w:sz w:val="32"/>
        </w:rPr>
        <w:t>本人对以上提供的健康相关信息的真实性负责</w:t>
      </w:r>
      <w:r>
        <w:rPr>
          <w:rFonts w:ascii="仿宋_GB2312" w:eastAsia="仿宋_GB2312"/>
          <w:sz w:val="32"/>
        </w:rPr>
        <w:t>,</w:t>
      </w:r>
      <w:r>
        <w:rPr>
          <w:rFonts w:hint="eastAsia" w:ascii="仿宋_GB2312" w:eastAsia="仿宋_GB2312"/>
          <w:sz w:val="32"/>
        </w:rPr>
        <w:t>如因信息不实引起疫情传播和扩散，自愿承担由此带来的全部法律责任。</w:t>
      </w:r>
      <w:r>
        <w:rPr>
          <w:rFonts w:ascii="仿宋_GB2312" w:eastAsia="仿宋_GB2312"/>
          <w:sz w:val="32"/>
        </w:rPr>
        <w:br w:type="textWrapping"/>
      </w:r>
      <w:r>
        <w:rPr>
          <w:sz w:val="32"/>
          <w:szCs w:val="32"/>
        </w:rPr>
        <w:br w:type="textWrapping"/>
      </w:r>
      <w:r>
        <w:rPr>
          <w:sz w:val="32"/>
          <w:szCs w:val="32"/>
        </w:rPr>
        <w:t>    </w:t>
      </w:r>
    </w:p>
    <w:p>
      <w:pPr>
        <w:ind w:right="1280" w:firstLine="5760" w:firstLineChars="1800"/>
        <w:rPr>
          <w:sz w:val="32"/>
          <w:szCs w:val="32"/>
        </w:rPr>
      </w:pPr>
      <w:r>
        <w:rPr>
          <w:rFonts w:hint="eastAsia"/>
          <w:sz w:val="32"/>
          <w:szCs w:val="32"/>
        </w:rPr>
        <w:t>承诺人</w:t>
      </w:r>
      <w:r>
        <w:rPr>
          <w:sz w:val="32"/>
          <w:szCs w:val="32"/>
        </w:rPr>
        <w:t xml:space="preserve">:   </w:t>
      </w:r>
      <w:r>
        <w:rPr>
          <w:sz w:val="32"/>
          <w:szCs w:val="32"/>
        </w:rPr>
        <w:br w:type="textWrapping"/>
      </w:r>
      <w:r>
        <w:rPr>
          <w:sz w:val="32"/>
          <w:szCs w:val="32"/>
        </w:rPr>
        <w:t xml:space="preserve">                                         </w:t>
      </w:r>
    </w:p>
    <w:p>
      <w:pPr>
        <w:ind w:firstLine="640" w:firstLineChars="200"/>
        <w:jc w:val="right"/>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640" w:firstLineChars="200"/>
        <w:jc w:val="left"/>
        <w:rPr>
          <w:sz w:val="32"/>
          <w:szCs w:val="32"/>
        </w:rPr>
      </w:pPr>
    </w:p>
    <w:p>
      <w:pPr>
        <w:spacing w:line="380" w:lineRule="exact"/>
        <w:rPr>
          <w:rFonts w:ascii="仿宋" w:hAnsi="仿宋" w:eastAsia="仿宋"/>
          <w:sz w:val="28"/>
          <w:szCs w:val="28"/>
        </w:rPr>
        <w:sectPr>
          <w:headerReference r:id="rId3" w:type="default"/>
          <w:footerReference r:id="rId4" w:type="default"/>
          <w:footerReference r:id="rId5" w:type="even"/>
          <w:pgSz w:w="11907" w:h="16840"/>
          <w:pgMar w:top="1418" w:right="1276" w:bottom="1134" w:left="1276" w:header="794" w:footer="624" w:gutter="0"/>
          <w:cols w:space="720" w:num="1"/>
          <w:docGrid w:type="lines" w:linePitch="312" w:charSpace="0"/>
        </w:sectPr>
      </w:pPr>
    </w:p>
    <w:tbl>
      <w:tblPr>
        <w:tblStyle w:val="6"/>
        <w:tblW w:w="10309" w:type="dxa"/>
        <w:tblInd w:w="-459" w:type="dxa"/>
        <w:tblLayout w:type="autofit"/>
        <w:tblCellMar>
          <w:top w:w="0" w:type="dxa"/>
          <w:left w:w="108" w:type="dxa"/>
          <w:bottom w:w="0" w:type="dxa"/>
          <w:right w:w="108" w:type="dxa"/>
        </w:tblCellMar>
      </w:tblPr>
      <w:tblGrid>
        <w:gridCol w:w="1172"/>
        <w:gridCol w:w="897"/>
        <w:gridCol w:w="1029"/>
        <w:gridCol w:w="1029"/>
        <w:gridCol w:w="1031"/>
        <w:gridCol w:w="1029"/>
        <w:gridCol w:w="759"/>
        <w:gridCol w:w="272"/>
        <w:gridCol w:w="1030"/>
        <w:gridCol w:w="116"/>
        <w:gridCol w:w="913"/>
        <w:gridCol w:w="1032"/>
      </w:tblGrid>
      <w:tr>
        <w:tblPrEx>
          <w:tblCellMar>
            <w:top w:w="0" w:type="dxa"/>
            <w:left w:w="108" w:type="dxa"/>
            <w:bottom w:w="0" w:type="dxa"/>
            <w:right w:w="108" w:type="dxa"/>
          </w:tblCellMar>
        </w:tblPrEx>
        <w:trPr>
          <w:trHeight w:val="714" w:hRule="atLeast"/>
        </w:trPr>
        <w:tc>
          <w:tcPr>
            <w:tcW w:w="10309" w:type="dxa"/>
            <w:gridSpan w:val="12"/>
            <w:tcBorders>
              <w:top w:val="nil"/>
              <w:left w:val="nil"/>
              <w:bottom w:val="nil"/>
              <w:right w:val="nil"/>
            </w:tcBorders>
            <w:noWrap/>
            <w:vAlign w:val="center"/>
          </w:tcPr>
          <w:p>
            <w:pPr>
              <w:widowControl/>
              <w:jc w:val="center"/>
              <w:rPr>
                <w:rFonts w:ascii="宋体" w:cs="宋体"/>
                <w:b/>
                <w:bCs/>
                <w:color w:val="000000"/>
                <w:kern w:val="0"/>
                <w:sz w:val="32"/>
                <w:szCs w:val="32"/>
              </w:rPr>
            </w:pPr>
            <w:r>
              <w:pict>
                <v:shape id="_x0000_s1028" o:spid="_x0000_s1028" o:spt="202" type="#_x0000_t202" style="position:absolute;left:0pt;margin-left:27.15pt;margin-top:-28.9pt;height:31.8pt;width:70.3pt;z-index:251658240;mso-width-relative:page;mso-height-relative:page;" stroked="f" coordsize="21600,21600" o:gfxdata="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Q+A11gAAAAgBAAAPAAAAAAAAAAEAIAAA&#10;ACIAAABkcnMvZG93bnJldi54bWxQSwECFAAUAAAACACHTuJA/PMlHA4CAADvAwAADgAAAAAAAAAB&#10;ACAAAAAlAQAAZHJzL2Uyb0RvYy54bWxQSwUGAAAAAAYABgBZAQAApQUAAAAA&#10;">
                  <v:path/>
                  <v:fill focussize="0,0"/>
                  <v:stroke on="f" joinstyle="miter"/>
                  <v:imagedata o:title=""/>
                  <o:lock v:ext="edit"/>
                  <v:textbox>
                    <w:txbxContent>
                      <w:p>
                        <w:r>
                          <w:rPr>
                            <w:rFonts w:hint="eastAsia"/>
                            <w:b/>
                            <w:sz w:val="36"/>
                            <w:szCs w:val="36"/>
                          </w:rPr>
                          <w:t>附件</w:t>
                        </w:r>
                        <w:r>
                          <w:rPr>
                            <w:b/>
                            <w:sz w:val="36"/>
                            <w:szCs w:val="36"/>
                          </w:rPr>
                          <w:t>4</w:t>
                        </w:r>
                      </w:p>
                    </w:txbxContent>
                  </v:textbox>
                </v:shape>
              </w:pict>
            </w:r>
            <w:r>
              <w:rPr>
                <w:rFonts w:ascii="仿宋" w:hAnsi="仿宋" w:eastAsia="仿宋"/>
                <w:sz w:val="28"/>
                <w:szCs w:val="28"/>
              </w:rPr>
              <w:t xml:space="preserve">    </w:t>
            </w:r>
            <w:r>
              <w:rPr>
                <w:rFonts w:hint="eastAsia" w:ascii="宋体" w:hAnsi="宋体" w:cs="宋体"/>
                <w:b/>
                <w:bCs/>
                <w:color w:val="000000"/>
                <w:kern w:val="0"/>
                <w:sz w:val="32"/>
                <w:szCs w:val="32"/>
              </w:rPr>
              <w:t>学员个人健康档案</w:t>
            </w:r>
          </w:p>
        </w:tc>
      </w:tr>
      <w:tr>
        <w:tblPrEx>
          <w:tblCellMar>
            <w:top w:w="0" w:type="dxa"/>
            <w:left w:w="108" w:type="dxa"/>
            <w:bottom w:w="0" w:type="dxa"/>
            <w:right w:w="108" w:type="dxa"/>
          </w:tblCellMar>
        </w:tblPrEx>
        <w:trPr>
          <w:trHeight w:val="209" w:hRule="atLeast"/>
        </w:trPr>
        <w:tc>
          <w:tcPr>
            <w:tcW w:w="2069" w:type="dxa"/>
            <w:gridSpan w:val="2"/>
            <w:tcBorders>
              <w:top w:val="nil"/>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培训班名称：</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31"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75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302" w:type="dxa"/>
            <w:gridSpan w:val="2"/>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学号：</w:t>
            </w:r>
          </w:p>
        </w:tc>
        <w:tc>
          <w:tcPr>
            <w:tcW w:w="2061" w:type="dxa"/>
            <w:gridSpan w:val="3"/>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2" w:hRule="atLeast"/>
        </w:trPr>
        <w:tc>
          <w:tcPr>
            <w:tcW w:w="117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单位名称</w:t>
            </w:r>
          </w:p>
        </w:tc>
        <w:tc>
          <w:tcPr>
            <w:tcW w:w="398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建档时间</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w:t>
            </w:r>
            <w:r>
              <w:rPr>
                <w:rFonts w:ascii="宋体" w:hAnsi="宋体" w:cs="宋体"/>
                <w:color w:val="000000"/>
                <w:kern w:val="0"/>
                <w:sz w:val="22"/>
                <w:szCs w:val="22"/>
              </w:rPr>
              <w:t xml:space="preserve">   </w:t>
            </w: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r>
      <w:tr>
        <w:tblPrEx>
          <w:tblCellMar>
            <w:top w:w="0" w:type="dxa"/>
            <w:left w:w="108" w:type="dxa"/>
            <w:bottom w:w="0" w:type="dxa"/>
            <w:right w:w="108" w:type="dxa"/>
          </w:tblCellMar>
        </w:tblPrEx>
        <w:trPr>
          <w:trHeight w:val="416"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个人资料</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姓名</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性</w:t>
            </w:r>
            <w:r>
              <w:rPr>
                <w:rFonts w:ascii="宋体" w:hAnsi="宋体" w:cs="宋体"/>
                <w:color w:val="000000"/>
                <w:kern w:val="0"/>
                <w:sz w:val="22"/>
                <w:szCs w:val="22"/>
              </w:rPr>
              <w:t xml:space="preserve"> </w:t>
            </w:r>
            <w:r>
              <w:rPr>
                <w:rFonts w:hint="eastAsia" w:ascii="宋体" w:hAnsi="宋体" w:cs="宋体"/>
                <w:color w:val="000000"/>
                <w:kern w:val="0"/>
                <w:sz w:val="22"/>
                <w:szCs w:val="22"/>
              </w:rPr>
              <w:t>别</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联系电话</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3"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籍贯</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ind w:left="-1" w:leftChars="-41" w:right="-90" w:rightChars="-43" w:hanging="85" w:hangingChars="39"/>
              <w:rPr>
                <w:rFonts w:ascii="宋体" w:cs="宋体"/>
                <w:color w:val="000000"/>
                <w:kern w:val="0"/>
                <w:sz w:val="22"/>
                <w:szCs w:val="22"/>
              </w:rPr>
            </w:pPr>
            <w:r>
              <w:rPr>
                <w:rFonts w:hint="eastAsia" w:ascii="宋体" w:hAnsi="宋体" w:cs="宋体"/>
                <w:color w:val="000000"/>
                <w:kern w:val="0"/>
                <w:sz w:val="22"/>
                <w:szCs w:val="22"/>
              </w:rPr>
              <w:t>出生日期</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身份证号</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现住址</w:t>
            </w:r>
          </w:p>
        </w:tc>
        <w:tc>
          <w:tcPr>
            <w:tcW w:w="824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cs="宋体"/>
                <w:color w:val="000000"/>
                <w:kern w:val="0"/>
                <w:sz w:val="22"/>
                <w:szCs w:val="22"/>
              </w:rPr>
            </w:pPr>
            <w:r>
              <w:rPr>
                <w:rFonts w:hint="eastAsia" w:ascii="宋体" w:hAnsi="宋体" w:cs="宋体"/>
                <w:color w:val="000000"/>
                <w:kern w:val="0"/>
                <w:sz w:val="22"/>
                <w:szCs w:val="22"/>
              </w:rPr>
              <w:t>健康状况</w:t>
            </w:r>
          </w:p>
        </w:tc>
        <w:tc>
          <w:tcPr>
            <w:tcW w:w="7192"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高危因素</w:t>
            </w:r>
          </w:p>
        </w:tc>
        <w:tc>
          <w:tcPr>
            <w:tcW w:w="9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是</w:t>
            </w:r>
          </w:p>
        </w:tc>
        <w:tc>
          <w:tcPr>
            <w:tcW w:w="103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否</w:t>
            </w:r>
          </w:p>
        </w:tc>
      </w:tr>
      <w:tr>
        <w:tblPrEx>
          <w:tblCellMar>
            <w:top w:w="0" w:type="dxa"/>
            <w:left w:w="108" w:type="dxa"/>
            <w:bottom w:w="0" w:type="dxa"/>
            <w:right w:w="108" w:type="dxa"/>
          </w:tblCellMar>
        </w:tblPrEx>
        <w:trPr>
          <w:trHeight w:val="50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曾经被确诊为新冠肺炎确诊病例、疑似病例、无症状感染者</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ind w:left="0" w:leftChars="-1" w:right="-223" w:rightChars="-106" w:hanging="2" w:hangingChars="1"/>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天是否与新冠肺炎确诊病例、疑似病例、无症状感染者有密切接触史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天有武汉市等重点疫情地区旅居史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天有美国、西班牙、英国、意大利、俄罗斯、法国、德国、巴西、土耳其、伊朗等高风险国家旅居史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天与发热（腋温≧</w:t>
            </w:r>
            <w:r>
              <w:rPr>
                <w:rFonts w:ascii="宋体" w:hAnsi="宋体" w:cs="宋体"/>
                <w:color w:val="000000"/>
                <w:kern w:val="0"/>
                <w:sz w:val="22"/>
                <w:szCs w:val="22"/>
              </w:rPr>
              <w:t>37.3</w:t>
            </w:r>
            <w:r>
              <w:rPr>
                <w:rFonts w:hint="eastAsia" w:ascii="宋体" w:hAnsi="宋体" w:cs="宋体"/>
                <w:color w:val="000000"/>
                <w:kern w:val="0"/>
                <w:sz w:val="22"/>
                <w:szCs w:val="22"/>
              </w:rPr>
              <w:t>℃、额温≧</w:t>
            </w:r>
            <w:r>
              <w:rPr>
                <w:rFonts w:ascii="宋体" w:hAnsi="宋体" w:cs="宋体"/>
                <w:color w:val="000000"/>
                <w:kern w:val="0"/>
                <w:sz w:val="22"/>
                <w:szCs w:val="22"/>
              </w:rPr>
              <w:t>36.8</w:t>
            </w:r>
            <w:r>
              <w:rPr>
                <w:rFonts w:hint="eastAsia" w:ascii="宋体" w:hAnsi="宋体" w:cs="宋体"/>
                <w:color w:val="000000"/>
                <w:kern w:val="0"/>
                <w:sz w:val="22"/>
                <w:szCs w:val="22"/>
              </w:rPr>
              <w:t>℃）、咳嗽等呼吸道症状或与入境来桂（回桂）人员有密切接触史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动态健康记录（填写说明：如有在□√，无在□×；从培训报到之日起开始记录）</w:t>
            </w:r>
          </w:p>
        </w:tc>
      </w:tr>
      <w:tr>
        <w:tblPrEx>
          <w:tblCellMar>
            <w:top w:w="0" w:type="dxa"/>
            <w:left w:w="108" w:type="dxa"/>
            <w:bottom w:w="0" w:type="dxa"/>
            <w:right w:w="108" w:type="dxa"/>
          </w:tblCellMar>
        </w:tblPrEx>
        <w:trPr>
          <w:trHeight w:val="281"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培训期间当日症状</w:t>
            </w:r>
          </w:p>
        </w:tc>
      </w:tr>
      <w:tr>
        <w:tblPrEx>
          <w:tblCellMar>
            <w:top w:w="0" w:type="dxa"/>
            <w:left w:w="108" w:type="dxa"/>
            <w:bottom w:w="0" w:type="dxa"/>
            <w:right w:w="108" w:type="dxa"/>
          </w:tblCellMar>
        </w:tblPrEx>
        <w:trPr>
          <w:trHeight w:val="920" w:hRule="atLeast"/>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日期</w:t>
            </w:r>
          </w:p>
        </w:tc>
        <w:tc>
          <w:tcPr>
            <w:tcW w:w="19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体温</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发热</w:t>
            </w:r>
          </w:p>
        </w:tc>
        <w:tc>
          <w:tcPr>
            <w:tcW w:w="103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咳嗽</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腹泻</w:t>
            </w:r>
          </w:p>
        </w:tc>
        <w:tc>
          <w:tcPr>
            <w:tcW w:w="1031"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与感染者密切接触</w:t>
            </w:r>
          </w:p>
        </w:tc>
        <w:tc>
          <w:tcPr>
            <w:tcW w:w="1030" w:type="dxa"/>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与高风险地区密切接触</w:t>
            </w:r>
          </w:p>
        </w:tc>
        <w:tc>
          <w:tcPr>
            <w:tcW w:w="1029"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与入境来桂（回桂）人员密切接触</w:t>
            </w:r>
          </w:p>
        </w:tc>
        <w:tc>
          <w:tcPr>
            <w:tcW w:w="1032" w:type="dxa"/>
            <w:tcBorders>
              <w:top w:val="nil"/>
              <w:left w:val="nil"/>
              <w:bottom w:val="single" w:color="auto" w:sz="4" w:space="0"/>
              <w:right w:val="single" w:color="auto" w:sz="4" w:space="0"/>
            </w:tcBorders>
            <w:vAlign w:val="center"/>
          </w:tcPr>
          <w:p>
            <w:pPr>
              <w:widowControl/>
              <w:ind w:right="-139" w:rightChars="-66"/>
              <w:rPr>
                <w:rFonts w:ascii="宋体" w:cs="宋体"/>
                <w:color w:val="000000"/>
                <w:kern w:val="0"/>
                <w:sz w:val="22"/>
                <w:szCs w:val="22"/>
              </w:rPr>
            </w:pPr>
            <w:r>
              <w:rPr>
                <w:rFonts w:hint="eastAsia" w:ascii="宋体" w:hAnsi="宋体" w:cs="宋体"/>
                <w:color w:val="000000"/>
                <w:kern w:val="0"/>
                <w:sz w:val="22"/>
                <w:szCs w:val="22"/>
              </w:rPr>
              <w:t>本人签名</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bl>
    <w:p>
      <w:pPr>
        <w:spacing w:line="380" w:lineRule="exact"/>
        <w:rPr>
          <w:rFonts w:ascii="仿宋_GB2312" w:hAnsi="仿宋_GB2312" w:eastAsia="仿宋_GB2312" w:cs="仿宋_GB2312"/>
          <w:sz w:val="32"/>
          <w:szCs w:val="32"/>
        </w:rPr>
      </w:pPr>
      <w:r>
        <w:rPr>
          <w:rFonts w:ascii="仿宋_GB2312"/>
          <w:sz w:val="28"/>
        </w:rPr>
        <w:t xml:space="preserve">                                                   </w:t>
      </w:r>
      <w:r>
        <w:rPr>
          <w:rFonts w:eastAsia="仿宋_GB2312"/>
          <w:sz w:val="28"/>
          <w:szCs w:val="28"/>
        </w:rPr>
        <w:t xml:space="preserve">                              </w:t>
      </w:r>
      <w:r>
        <w:rPr>
          <w:rFonts w:ascii="仿宋_GB2312"/>
          <w:sz w:val="28"/>
        </w:rPr>
        <w:t xml:space="preserve">    </w:t>
      </w:r>
    </w:p>
    <w:p>
      <w:pPr>
        <w:spacing w:line="380" w:lineRule="exact"/>
        <w:rPr>
          <w:rFonts w:ascii="仿宋_GB2312"/>
          <w:sz w:val="32"/>
          <w:szCs w:val="32"/>
        </w:rPr>
      </w:pPr>
      <w:r>
        <w:rPr>
          <w:rFonts w:ascii="仿宋_GB2312" w:hAnsi="仿宋_GB2312" w:eastAsia="仿宋_GB2312" w:cs="仿宋_GB2312"/>
          <w:sz w:val="32"/>
          <w:szCs w:val="32"/>
        </w:rPr>
        <w:t xml:space="preserve">          </w:t>
      </w:r>
      <w:r>
        <w:rPr>
          <w:rFonts w:eastAsia="仿宋_GB2312"/>
          <w:sz w:val="32"/>
          <w:szCs w:val="32"/>
        </w:rPr>
        <w:t xml:space="preserve">                        </w:t>
      </w:r>
      <w:r>
        <w:rPr>
          <w:rFonts w:ascii="仿宋_GB2312"/>
          <w:sz w:val="32"/>
          <w:szCs w:val="32"/>
        </w:rPr>
        <w:t xml:space="preserve">                                                      </w:t>
      </w:r>
    </w:p>
    <w:p>
      <w:pPr>
        <w:spacing w:line="480" w:lineRule="atLeast"/>
        <w:rPr>
          <w:rFonts w:ascii="仿宋" w:hAnsi="仿宋" w:eastAsia="仿宋"/>
          <w:b/>
          <w:sz w:val="28"/>
        </w:rPr>
      </w:pPr>
    </w:p>
    <w:p>
      <w:pPr>
        <w:spacing w:line="480" w:lineRule="atLeast"/>
        <w:rPr>
          <w:rFonts w:ascii="仿宋" w:hAnsi="仿宋" w:eastAsia="仿宋"/>
          <w:b/>
          <w:sz w:val="28"/>
        </w:rPr>
      </w:pPr>
    </w:p>
    <w:sectPr>
      <w:headerReference r:id="rId6" w:type="default"/>
      <w:footerReference r:id="rId7" w:type="default"/>
      <w:footerReference r:id="rId8"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- 7 -</w:t>
    </w:r>
    <w:r>
      <w:rPr>
        <w:rStyle w:val="9"/>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47E2FA4"/>
    <w:rsid w:val="05EE595B"/>
    <w:rsid w:val="07F81C6A"/>
    <w:rsid w:val="09537631"/>
    <w:rsid w:val="096F3A5E"/>
    <w:rsid w:val="0972110E"/>
    <w:rsid w:val="0C303073"/>
    <w:rsid w:val="1294584D"/>
    <w:rsid w:val="132B74F4"/>
    <w:rsid w:val="18945798"/>
    <w:rsid w:val="1B016367"/>
    <w:rsid w:val="1E9834F4"/>
    <w:rsid w:val="28756196"/>
    <w:rsid w:val="28F26D63"/>
    <w:rsid w:val="2AA512D1"/>
    <w:rsid w:val="2DF173E8"/>
    <w:rsid w:val="2EEF791E"/>
    <w:rsid w:val="30936964"/>
    <w:rsid w:val="42BC75B7"/>
    <w:rsid w:val="442219BA"/>
    <w:rsid w:val="48AA10AF"/>
    <w:rsid w:val="50682F3E"/>
    <w:rsid w:val="55F43339"/>
    <w:rsid w:val="5AFA71BA"/>
    <w:rsid w:val="5BA439AE"/>
    <w:rsid w:val="63DD45DD"/>
    <w:rsid w:val="682F5E88"/>
    <w:rsid w:val="70CD0B2F"/>
    <w:rsid w:val="7D4A08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Heading 3 Char"/>
    <w:basedOn w:val="8"/>
    <w:link w:val="2"/>
    <w:semiHidden/>
    <w:uiPriority w:val="9"/>
    <w:rPr>
      <w:b/>
      <w:bCs/>
      <w:sz w:val="32"/>
      <w:szCs w:val="32"/>
    </w:rPr>
  </w:style>
  <w:style w:type="character" w:customStyle="1" w:styleId="12">
    <w:name w:val="Balloon Text Char"/>
    <w:basedOn w:val="8"/>
    <w:link w:val="3"/>
    <w:semiHidden/>
    <w:qFormat/>
    <w:uiPriority w:val="99"/>
    <w:rPr>
      <w:sz w:val="0"/>
      <w:szCs w:val="0"/>
    </w:rPr>
  </w:style>
  <w:style w:type="character" w:customStyle="1" w:styleId="13">
    <w:name w:val="Footer Char"/>
    <w:basedOn w:val="8"/>
    <w:link w:val="4"/>
    <w:semiHidden/>
    <w:qFormat/>
    <w:uiPriority w:val="99"/>
    <w:rPr>
      <w:sz w:val="18"/>
      <w:szCs w:val="18"/>
    </w:rPr>
  </w:style>
  <w:style w:type="character" w:customStyle="1" w:styleId="14">
    <w:name w:val="Header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DJZX</Company>
  <Pages>7</Pages>
  <Words>585</Words>
  <Characters>3335</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Administrator</cp:lastModifiedBy>
  <cp:lastPrinted>2018-05-17T02:43:00Z</cp:lastPrinted>
  <dcterms:modified xsi:type="dcterms:W3CDTF">2020-08-28T03:30:28Z</dcterms:modified>
  <dc:title>桂安职培字[2005]  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